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6DAE" w14:textId="51139C60" w:rsidR="00225033" w:rsidRPr="00E83069" w:rsidRDefault="00225033">
      <w:pPr>
        <w:rPr>
          <w:rFonts w:ascii="Times New Roman" w:hAnsi="Times New Roman" w:cs="Times New Roman"/>
          <w:b/>
          <w:bCs/>
          <w:sz w:val="32"/>
          <w:szCs w:val="32"/>
        </w:rPr>
      </w:pPr>
      <w:r w:rsidRPr="00E83069">
        <w:rPr>
          <w:rFonts w:ascii="Times New Roman" w:hAnsi="Times New Roman" w:cs="Times New Roman"/>
          <w:b/>
          <w:bCs/>
          <w:sz w:val="32"/>
          <w:szCs w:val="32"/>
        </w:rPr>
        <w:t>(11) Pathways for Mitigation</w:t>
      </w:r>
    </w:p>
    <w:p w14:paraId="29D84D8A" w14:textId="3CA08FB5" w:rsidR="005128D4" w:rsidRPr="004C6ED6" w:rsidRDefault="00225033" w:rsidP="004C6ED6">
      <w:pPr>
        <w:rPr>
          <w:rFonts w:ascii="Times New Roman" w:hAnsi="Times New Roman" w:cs="Times New Roman"/>
          <w:b/>
          <w:bCs/>
          <w:sz w:val="32"/>
          <w:szCs w:val="32"/>
        </w:rPr>
      </w:pPr>
      <w:r w:rsidRPr="00E83069">
        <w:rPr>
          <w:rFonts w:ascii="Times New Roman" w:hAnsi="Times New Roman" w:cs="Times New Roman"/>
          <w:b/>
          <w:bCs/>
          <w:sz w:val="32"/>
          <w:szCs w:val="32"/>
        </w:rPr>
        <w:t>Buildings</w:t>
      </w:r>
      <w:r w:rsidR="002D0FF5" w:rsidRPr="00E83069">
        <w:rPr>
          <w:rFonts w:ascii="Times New Roman" w:hAnsi="Times New Roman" w:cs="Times New Roman"/>
          <w:b/>
          <w:bCs/>
          <w:sz w:val="32"/>
          <w:szCs w:val="32"/>
        </w:rPr>
        <w:t xml:space="preserve"> </w:t>
      </w:r>
    </w:p>
    <w:p w14:paraId="4DF34956" w14:textId="77777777" w:rsidR="002D7D3B" w:rsidRDefault="002D7D3B" w:rsidP="00456EF6">
      <w:pPr>
        <w:spacing w:after="0"/>
        <w:rPr>
          <w:rFonts w:ascii="Times New Roman" w:hAnsi="Times New Roman" w:cs="Times New Roman"/>
          <w:b/>
          <w:bCs/>
          <w:sz w:val="28"/>
          <w:szCs w:val="28"/>
        </w:rPr>
      </w:pPr>
      <w:r>
        <w:rPr>
          <w:rFonts w:ascii="Times New Roman" w:hAnsi="Times New Roman" w:cs="Times New Roman"/>
          <w:b/>
          <w:bCs/>
          <w:sz w:val="28"/>
          <w:szCs w:val="28"/>
        </w:rPr>
        <w:t xml:space="preserve">Summary Statement </w:t>
      </w:r>
    </w:p>
    <w:p w14:paraId="0E04C9EF" w14:textId="77777777" w:rsidR="002D7D3B" w:rsidRDefault="002D7D3B" w:rsidP="00456EF6">
      <w:pPr>
        <w:spacing w:after="0"/>
        <w:rPr>
          <w:rFonts w:ascii="Times New Roman" w:hAnsi="Times New Roman" w:cs="Times New Roman"/>
          <w:b/>
          <w:bCs/>
          <w:sz w:val="28"/>
          <w:szCs w:val="28"/>
        </w:rPr>
      </w:pPr>
    </w:p>
    <w:p w14:paraId="42157003" w14:textId="2893861B"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Vermont’s buildings pose </w:t>
      </w:r>
      <w:r w:rsidR="00C757C8">
        <w:rPr>
          <w:rFonts w:ascii="Times New Roman" w:hAnsi="Times New Roman" w:cs="Times New Roman"/>
          <w:sz w:val="24"/>
          <w:szCs w:val="24"/>
        </w:rPr>
        <w:t xml:space="preserve">both </w:t>
      </w:r>
      <w:r w:rsidRPr="00E83069">
        <w:rPr>
          <w:rFonts w:ascii="Times New Roman" w:hAnsi="Times New Roman" w:cs="Times New Roman"/>
          <w:sz w:val="24"/>
          <w:szCs w:val="24"/>
        </w:rPr>
        <w:t>a challenge</w:t>
      </w:r>
      <w:r w:rsidR="00C757C8">
        <w:rPr>
          <w:rFonts w:ascii="Times New Roman" w:hAnsi="Times New Roman" w:cs="Times New Roman"/>
          <w:sz w:val="24"/>
          <w:szCs w:val="24"/>
        </w:rPr>
        <w:t xml:space="preserve"> and</w:t>
      </w:r>
      <w:r w:rsidRPr="00E83069">
        <w:rPr>
          <w:rFonts w:ascii="Times New Roman" w:hAnsi="Times New Roman" w:cs="Times New Roman"/>
          <w:sz w:val="24"/>
          <w:szCs w:val="24"/>
        </w:rPr>
        <w:t xml:space="preserve"> </w:t>
      </w:r>
      <w:r w:rsidR="00E00466">
        <w:rPr>
          <w:rFonts w:ascii="Times New Roman" w:hAnsi="Times New Roman" w:cs="Times New Roman"/>
          <w:sz w:val="24"/>
          <w:szCs w:val="24"/>
        </w:rPr>
        <w:t xml:space="preserve">opportunity </w:t>
      </w:r>
      <w:r w:rsidRPr="00E83069">
        <w:rPr>
          <w:rFonts w:ascii="Times New Roman" w:hAnsi="Times New Roman" w:cs="Times New Roman"/>
          <w:sz w:val="24"/>
          <w:szCs w:val="24"/>
        </w:rPr>
        <w:t xml:space="preserve">to equitably meeting Global Warming Solutions Act </w:t>
      </w:r>
      <w:r w:rsidR="00983381">
        <w:rPr>
          <w:rFonts w:ascii="Times New Roman" w:hAnsi="Times New Roman" w:cs="Times New Roman"/>
          <w:sz w:val="24"/>
          <w:szCs w:val="24"/>
        </w:rPr>
        <w:t xml:space="preserve">(GWSA) </w:t>
      </w:r>
      <w:r w:rsidRPr="00E83069">
        <w:rPr>
          <w:rFonts w:ascii="Times New Roman" w:hAnsi="Times New Roman" w:cs="Times New Roman"/>
          <w:sz w:val="24"/>
          <w:szCs w:val="24"/>
        </w:rPr>
        <w:t>emission reduction goals. The state’s housing stock is dominated by homes built before 1975, with over a quarter of them built before 1939.</w:t>
      </w:r>
      <w:r w:rsidR="001E02D2">
        <w:rPr>
          <w:rStyle w:val="FootnoteReference"/>
          <w:rFonts w:ascii="Times New Roman" w:hAnsi="Times New Roman" w:cs="Times New Roman"/>
          <w:sz w:val="24"/>
          <w:szCs w:val="24"/>
        </w:rPr>
        <w:footnoteReference w:id="2"/>
      </w:r>
      <w:r w:rsidRPr="00E83069">
        <w:rPr>
          <w:rFonts w:ascii="Times New Roman" w:hAnsi="Times New Roman" w:cs="Times New Roman"/>
          <w:sz w:val="24"/>
          <w:szCs w:val="24"/>
        </w:rPr>
        <w:t xml:space="preserve"> </w:t>
      </w:r>
      <w:r w:rsidR="00E00466">
        <w:rPr>
          <w:rFonts w:ascii="Times New Roman" w:hAnsi="Times New Roman" w:cs="Times New Roman"/>
          <w:sz w:val="24"/>
          <w:szCs w:val="24"/>
        </w:rPr>
        <w:t>Thermal energy use for these buildings produces</w:t>
      </w:r>
      <w:r w:rsidRPr="00E83069">
        <w:rPr>
          <w:rFonts w:ascii="Times New Roman" w:hAnsi="Times New Roman" w:cs="Times New Roman"/>
          <w:sz w:val="24"/>
          <w:szCs w:val="24"/>
        </w:rPr>
        <w:t xml:space="preserve"> over a third of the state’s GHG emissions and represent</w:t>
      </w:r>
      <w:r w:rsidR="00E00466">
        <w:rPr>
          <w:rFonts w:ascii="Times New Roman" w:hAnsi="Times New Roman" w:cs="Times New Roman"/>
          <w:sz w:val="24"/>
          <w:szCs w:val="24"/>
        </w:rPr>
        <w:t>s</w:t>
      </w:r>
      <w:r w:rsidRPr="00E83069">
        <w:rPr>
          <w:rFonts w:ascii="Times New Roman" w:hAnsi="Times New Roman" w:cs="Times New Roman"/>
          <w:sz w:val="24"/>
          <w:szCs w:val="24"/>
        </w:rPr>
        <w:t xml:space="preserve"> roughly 35 percent of our energy expenditures</w:t>
      </w:r>
      <w:r w:rsidR="00E80CE4">
        <w:rPr>
          <w:rFonts w:ascii="Times New Roman" w:hAnsi="Times New Roman" w:cs="Times New Roman"/>
          <w:sz w:val="24"/>
          <w:szCs w:val="24"/>
        </w:rPr>
        <w:t>.</w:t>
      </w:r>
      <w:r w:rsidR="001E02D2">
        <w:rPr>
          <w:rStyle w:val="FootnoteReference"/>
          <w:rFonts w:ascii="Times New Roman" w:hAnsi="Times New Roman" w:cs="Times New Roman"/>
          <w:sz w:val="24"/>
          <w:szCs w:val="24"/>
        </w:rPr>
        <w:footnoteReference w:id="3"/>
      </w:r>
      <w:r w:rsidRPr="00E83069">
        <w:rPr>
          <w:rStyle w:val="EndnoteReference"/>
          <w:rFonts w:ascii="Times New Roman" w:hAnsi="Times New Roman" w:cs="Times New Roman"/>
          <w:sz w:val="24"/>
          <w:szCs w:val="24"/>
        </w:rPr>
        <w:t xml:space="preserve"> </w:t>
      </w:r>
      <w:r w:rsidRPr="00E83069">
        <w:rPr>
          <w:rFonts w:ascii="Times New Roman" w:hAnsi="Times New Roman" w:cs="Times New Roman"/>
          <w:sz w:val="24"/>
          <w:szCs w:val="24"/>
        </w:rPr>
        <w:t xml:space="preserve"> </w:t>
      </w:r>
      <w:r w:rsidR="28F2B7BA" w:rsidRPr="00E83069">
        <w:rPr>
          <w:rFonts w:ascii="Times New Roman" w:hAnsi="Times New Roman" w:cs="Times New Roman"/>
          <w:sz w:val="24"/>
          <w:szCs w:val="24"/>
        </w:rPr>
        <w:t>Commercial and industrial buildings produce</w:t>
      </w:r>
      <w:r w:rsidR="001E02D2">
        <w:rPr>
          <w:rFonts w:ascii="Times New Roman" w:hAnsi="Times New Roman" w:cs="Times New Roman"/>
          <w:sz w:val="24"/>
          <w:szCs w:val="24"/>
        </w:rPr>
        <w:t>d</w:t>
      </w:r>
      <w:r w:rsidR="28F2B7BA" w:rsidRPr="00E83069">
        <w:rPr>
          <w:rFonts w:ascii="Times New Roman" w:hAnsi="Times New Roman" w:cs="Times New Roman"/>
          <w:sz w:val="24"/>
          <w:szCs w:val="24"/>
        </w:rPr>
        <w:t xml:space="preserve"> </w:t>
      </w:r>
      <w:r w:rsidR="001E02D2">
        <w:rPr>
          <w:rFonts w:ascii="Times New Roman" w:hAnsi="Times New Roman" w:cs="Times New Roman"/>
          <w:sz w:val="24"/>
          <w:szCs w:val="24"/>
        </w:rPr>
        <w:t>nearly</w:t>
      </w:r>
      <w:r w:rsidR="001E02D2" w:rsidRPr="00E83069">
        <w:rPr>
          <w:rFonts w:ascii="Times New Roman" w:hAnsi="Times New Roman" w:cs="Times New Roman"/>
          <w:sz w:val="24"/>
          <w:szCs w:val="24"/>
        </w:rPr>
        <w:t xml:space="preserve"> </w:t>
      </w:r>
      <w:r w:rsidR="00483E86">
        <w:rPr>
          <w:rFonts w:ascii="Times New Roman" w:hAnsi="Times New Roman" w:cs="Times New Roman"/>
          <w:sz w:val="24"/>
          <w:szCs w:val="24"/>
        </w:rPr>
        <w:t>1</w:t>
      </w:r>
      <w:r w:rsidR="001E02D2">
        <w:rPr>
          <w:rFonts w:ascii="Times New Roman" w:hAnsi="Times New Roman" w:cs="Times New Roman"/>
          <w:sz w:val="24"/>
          <w:szCs w:val="24"/>
        </w:rPr>
        <w:t>4%</w:t>
      </w:r>
      <w:r w:rsidR="00483E86" w:rsidRPr="00E83069">
        <w:rPr>
          <w:rFonts w:ascii="Times New Roman" w:hAnsi="Times New Roman" w:cs="Times New Roman"/>
          <w:sz w:val="24"/>
          <w:szCs w:val="24"/>
        </w:rPr>
        <w:t xml:space="preserve"> </w:t>
      </w:r>
      <w:r w:rsidR="78C1C7ED" w:rsidRPr="00E83069">
        <w:rPr>
          <w:rFonts w:ascii="Times New Roman" w:hAnsi="Times New Roman" w:cs="Times New Roman"/>
          <w:sz w:val="24"/>
          <w:szCs w:val="24"/>
        </w:rPr>
        <w:t>o</w:t>
      </w:r>
      <w:r w:rsidR="28F2B7BA" w:rsidRPr="00E83069">
        <w:rPr>
          <w:rFonts w:ascii="Times New Roman" w:hAnsi="Times New Roman" w:cs="Times New Roman"/>
          <w:sz w:val="24"/>
          <w:szCs w:val="24"/>
        </w:rPr>
        <w:t xml:space="preserve">f the state's GHG emissions </w:t>
      </w:r>
      <w:r w:rsidR="001E02D2">
        <w:rPr>
          <w:rFonts w:ascii="Times New Roman" w:hAnsi="Times New Roman" w:cs="Times New Roman"/>
          <w:sz w:val="24"/>
          <w:szCs w:val="24"/>
        </w:rPr>
        <w:t>in 2017</w:t>
      </w:r>
      <w:r w:rsidR="00E80CE4">
        <w:rPr>
          <w:rFonts w:ascii="Times New Roman" w:hAnsi="Times New Roman" w:cs="Times New Roman"/>
          <w:sz w:val="24"/>
          <w:szCs w:val="24"/>
        </w:rPr>
        <w:t>.</w:t>
      </w:r>
      <w:r w:rsidR="001E02D2">
        <w:rPr>
          <w:rStyle w:val="FootnoteReference"/>
          <w:rFonts w:ascii="Times New Roman" w:hAnsi="Times New Roman" w:cs="Times New Roman"/>
          <w:sz w:val="24"/>
          <w:szCs w:val="24"/>
        </w:rPr>
        <w:footnoteReference w:id="4"/>
      </w:r>
      <w:r w:rsidR="28F2B7BA" w:rsidRPr="00E83069">
        <w:rPr>
          <w:rFonts w:ascii="Times New Roman" w:hAnsi="Times New Roman" w:cs="Times New Roman"/>
          <w:sz w:val="24"/>
          <w:szCs w:val="24"/>
        </w:rPr>
        <w:t xml:space="preserve"> </w:t>
      </w:r>
      <w:r w:rsidRPr="00E83069">
        <w:rPr>
          <w:rFonts w:ascii="Times New Roman" w:hAnsi="Times New Roman" w:cs="Times New Roman"/>
          <w:sz w:val="24"/>
          <w:szCs w:val="24"/>
        </w:rPr>
        <w:t xml:space="preserve">Importing fuel to heat our </w:t>
      </w:r>
      <w:r w:rsidR="002AFFA6" w:rsidRPr="00E83069">
        <w:rPr>
          <w:rFonts w:ascii="Times New Roman" w:hAnsi="Times New Roman" w:cs="Times New Roman"/>
          <w:sz w:val="24"/>
          <w:szCs w:val="24"/>
        </w:rPr>
        <w:t>buildings</w:t>
      </w:r>
      <w:r w:rsidRPr="00E83069">
        <w:rPr>
          <w:rFonts w:ascii="Times New Roman" w:hAnsi="Times New Roman" w:cs="Times New Roman"/>
          <w:sz w:val="24"/>
          <w:szCs w:val="24"/>
        </w:rPr>
        <w:t xml:space="preserve"> is a significant drain on Vermont’s economy. It also exposes Vermont families and businesses to substantial global fuel-price volatility, and disproportionately burdens lower-income Vermonters with energy related expenses.</w:t>
      </w:r>
      <w:r w:rsidR="00C35836">
        <w:rPr>
          <w:rStyle w:val="FootnoteReference"/>
          <w:rFonts w:ascii="Times New Roman" w:hAnsi="Times New Roman" w:cs="Times New Roman"/>
          <w:sz w:val="24"/>
          <w:szCs w:val="24"/>
        </w:rPr>
        <w:footnoteReference w:id="5"/>
      </w:r>
    </w:p>
    <w:p w14:paraId="4B76F822" w14:textId="240AA772"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Replacing carbon intensive fossil fueled heating sources with available, lower carbon alternatives will significantly mitigate these challenges and contribute to Vermont meeting its climate goals. It will also stimulate Vermont’s economy because more of the money Vermonters spend on heating will stay in state. </w:t>
      </w:r>
      <w:bookmarkStart w:id="0" w:name="_Hlk86847633"/>
      <w:r w:rsidRPr="00E83069">
        <w:rPr>
          <w:rFonts w:ascii="Times New Roman" w:hAnsi="Times New Roman" w:cs="Times New Roman"/>
          <w:sz w:val="24"/>
          <w:szCs w:val="24"/>
        </w:rPr>
        <w:t xml:space="preserve">According to the </w:t>
      </w:r>
      <w:r w:rsidR="00F04D1C">
        <w:rPr>
          <w:rFonts w:ascii="Times New Roman" w:hAnsi="Times New Roman" w:cs="Times New Roman"/>
          <w:sz w:val="24"/>
          <w:szCs w:val="24"/>
        </w:rPr>
        <w:t>Energy Information Administration (EIA)</w:t>
      </w:r>
      <w:r w:rsidRPr="00E83069">
        <w:rPr>
          <w:rFonts w:ascii="Times New Roman" w:hAnsi="Times New Roman" w:cs="Times New Roman"/>
          <w:sz w:val="24"/>
          <w:szCs w:val="24"/>
        </w:rPr>
        <w:t xml:space="preserve">, in 2018, Vermont spent over $769 million on fossil fuels for heating. </w:t>
      </w:r>
      <w:commentRangeStart w:id="1"/>
      <w:commentRangeStart w:id="2"/>
      <w:r w:rsidR="00312CB1">
        <w:rPr>
          <w:rFonts w:ascii="Times New Roman" w:hAnsi="Times New Roman" w:cs="Times New Roman"/>
          <w:sz w:val="24"/>
          <w:szCs w:val="24"/>
        </w:rPr>
        <w:t xml:space="preserve">The </w:t>
      </w:r>
      <w:r w:rsidR="00F04D1C">
        <w:rPr>
          <w:rFonts w:ascii="Times New Roman" w:hAnsi="Times New Roman" w:cs="Times New Roman"/>
          <w:sz w:val="24"/>
          <w:szCs w:val="24"/>
        </w:rPr>
        <w:t>Vermont Agency of Commerce and Community Development</w:t>
      </w:r>
      <w:r w:rsidRPr="00E83069">
        <w:rPr>
          <w:rFonts w:ascii="Times New Roman" w:hAnsi="Times New Roman" w:cs="Times New Roman"/>
          <w:sz w:val="24"/>
          <w:szCs w:val="24"/>
        </w:rPr>
        <w:t xml:space="preserve"> reports that </w:t>
      </w:r>
      <w:del w:id="3" w:author="Woods, Brian" w:date="2021-11-18T12:17:00Z">
        <w:r w:rsidRPr="00E83069" w:rsidDel="00111A8E">
          <w:rPr>
            <w:rFonts w:ascii="Times New Roman" w:hAnsi="Times New Roman" w:cs="Times New Roman"/>
            <w:sz w:val="24"/>
            <w:szCs w:val="24"/>
          </w:rPr>
          <w:delText>67</w:delText>
        </w:r>
      </w:del>
      <w:ins w:id="4" w:author="Woods, Brian" w:date="2021-11-18T12:17:00Z">
        <w:r w:rsidR="00111A8E" w:rsidRPr="00E83069">
          <w:rPr>
            <w:rFonts w:ascii="Times New Roman" w:hAnsi="Times New Roman" w:cs="Times New Roman"/>
            <w:sz w:val="24"/>
            <w:szCs w:val="24"/>
          </w:rPr>
          <w:t>6</w:t>
        </w:r>
        <w:r w:rsidR="00111A8E">
          <w:rPr>
            <w:rFonts w:ascii="Times New Roman" w:hAnsi="Times New Roman" w:cs="Times New Roman"/>
            <w:sz w:val="24"/>
            <w:szCs w:val="24"/>
          </w:rPr>
          <w:t>3</w:t>
        </w:r>
      </w:ins>
      <w:r w:rsidRPr="00E83069">
        <w:rPr>
          <w:rFonts w:ascii="Times New Roman" w:hAnsi="Times New Roman" w:cs="Times New Roman"/>
          <w:sz w:val="24"/>
          <w:szCs w:val="24"/>
        </w:rPr>
        <w:t>% of those expenditures left the Vermont economy entirely.</w:t>
      </w:r>
      <w:bookmarkEnd w:id="0"/>
      <w:r w:rsidR="00F612B4">
        <w:rPr>
          <w:rStyle w:val="FootnoteReference"/>
          <w:rFonts w:ascii="Times New Roman" w:hAnsi="Times New Roman" w:cs="Times New Roman"/>
          <w:sz w:val="24"/>
          <w:szCs w:val="24"/>
        </w:rPr>
        <w:footnoteReference w:id="6"/>
      </w:r>
      <w:r w:rsidRPr="00E83069">
        <w:rPr>
          <w:rFonts w:ascii="Times New Roman" w:hAnsi="Times New Roman" w:cs="Times New Roman"/>
          <w:sz w:val="24"/>
          <w:szCs w:val="24"/>
        </w:rPr>
        <w:t xml:space="preserve"> </w:t>
      </w:r>
      <w:commentRangeEnd w:id="1"/>
      <w:r w:rsidR="001E18D1">
        <w:rPr>
          <w:rStyle w:val="CommentReference"/>
        </w:rPr>
        <w:commentReference w:id="1"/>
      </w:r>
      <w:commentRangeEnd w:id="2"/>
      <w:r w:rsidR="00805FA1">
        <w:rPr>
          <w:rStyle w:val="CommentReference"/>
        </w:rPr>
        <w:commentReference w:id="2"/>
      </w:r>
      <w:r w:rsidRPr="00E83069">
        <w:rPr>
          <w:rFonts w:ascii="Times New Roman" w:hAnsi="Times New Roman" w:cs="Times New Roman"/>
          <w:sz w:val="24"/>
          <w:szCs w:val="24"/>
        </w:rPr>
        <w:t>By spending energy dollars on relatively lower carbon-intensive electricity and wood, a greater share of that money will stay in-state</w:t>
      </w:r>
      <w:r w:rsidR="00486329">
        <w:rPr>
          <w:rFonts w:ascii="Times New Roman" w:hAnsi="Times New Roman" w:cs="Times New Roman"/>
          <w:sz w:val="24"/>
          <w:szCs w:val="24"/>
        </w:rPr>
        <w:t xml:space="preserve">, </w:t>
      </w:r>
      <w:r w:rsidRPr="00E83069">
        <w:rPr>
          <w:rFonts w:ascii="Times New Roman" w:hAnsi="Times New Roman" w:cs="Times New Roman"/>
          <w:sz w:val="24"/>
          <w:szCs w:val="24"/>
        </w:rPr>
        <w:t>help employ Vermonters</w:t>
      </w:r>
      <w:r w:rsidR="00D037AA">
        <w:rPr>
          <w:rFonts w:ascii="Times New Roman" w:hAnsi="Times New Roman" w:cs="Times New Roman"/>
          <w:sz w:val="24"/>
          <w:szCs w:val="24"/>
        </w:rPr>
        <w:t>,</w:t>
      </w:r>
      <w:r w:rsidRPr="00E83069">
        <w:rPr>
          <w:rFonts w:ascii="Times New Roman" w:hAnsi="Times New Roman" w:cs="Times New Roman"/>
          <w:sz w:val="24"/>
          <w:szCs w:val="24"/>
        </w:rPr>
        <w:t xml:space="preserve"> and strengthen our economy.</w:t>
      </w:r>
      <w:bookmarkStart w:id="7" w:name="_Hlk79567283"/>
      <w:r w:rsidR="00557CA8">
        <w:rPr>
          <w:rStyle w:val="FootnoteReference"/>
          <w:rFonts w:ascii="Times New Roman" w:hAnsi="Times New Roman" w:cs="Times New Roman"/>
          <w:sz w:val="24"/>
          <w:szCs w:val="24"/>
        </w:rPr>
        <w:footnoteReference w:id="7"/>
      </w:r>
      <w:bookmarkEnd w:id="7"/>
      <w:r w:rsidRPr="00E83069">
        <w:rPr>
          <w:rFonts w:ascii="Times New Roman" w:hAnsi="Times New Roman" w:cs="Times New Roman"/>
          <w:sz w:val="24"/>
          <w:szCs w:val="24"/>
        </w:rPr>
        <w:t xml:space="preserve"> </w:t>
      </w:r>
    </w:p>
    <w:p w14:paraId="2E1A1069" w14:textId="07F87AC7"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 xml:space="preserve">In addition to increasing reliance on fuels with a lower carbon intensity, improving the efficiency of Vermont’s buildings will help reduce the heating demands facing Vermonters. Thermal modernization of our buildings </w:t>
      </w:r>
      <w:del w:id="8" w:author="Woods, Brian" w:date="2021-11-18T13:30:00Z">
        <w:r w:rsidRPr="00E83069" w:rsidDel="001A30D4">
          <w:rPr>
            <w:rFonts w:ascii="Times New Roman" w:hAnsi="Times New Roman" w:cs="Times New Roman"/>
            <w:sz w:val="24"/>
            <w:szCs w:val="24"/>
          </w:rPr>
          <w:delText xml:space="preserve">is a key </w:delText>
        </w:r>
      </w:del>
      <w:r w:rsidRPr="00E83069">
        <w:rPr>
          <w:rFonts w:ascii="Times New Roman" w:hAnsi="Times New Roman" w:cs="Times New Roman"/>
          <w:sz w:val="24"/>
          <w:szCs w:val="24"/>
        </w:rPr>
        <w:t xml:space="preserve">to </w:t>
      </w:r>
      <w:del w:id="9" w:author="Woods, Brian" w:date="2021-11-18T13:30:00Z">
        <w:r w:rsidRPr="00E83069" w:rsidDel="001A30D4">
          <w:rPr>
            <w:rFonts w:ascii="Times New Roman" w:hAnsi="Times New Roman" w:cs="Times New Roman"/>
            <w:sz w:val="24"/>
            <w:szCs w:val="24"/>
          </w:rPr>
          <w:delText xml:space="preserve">reducing </w:delText>
        </w:r>
      </w:del>
      <w:ins w:id="10" w:author="Woods, Brian" w:date="2021-11-18T13:30:00Z">
        <w:r w:rsidR="001A30D4" w:rsidRPr="00E83069">
          <w:rPr>
            <w:rFonts w:ascii="Times New Roman" w:hAnsi="Times New Roman" w:cs="Times New Roman"/>
            <w:sz w:val="24"/>
            <w:szCs w:val="24"/>
          </w:rPr>
          <w:t>reduc</w:t>
        </w:r>
        <w:r w:rsidR="001A30D4">
          <w:rPr>
            <w:rFonts w:ascii="Times New Roman" w:hAnsi="Times New Roman" w:cs="Times New Roman"/>
            <w:sz w:val="24"/>
            <w:szCs w:val="24"/>
          </w:rPr>
          <w:t>e</w:t>
        </w:r>
        <w:r w:rsidR="001A30D4" w:rsidRPr="00E83069">
          <w:rPr>
            <w:rFonts w:ascii="Times New Roman" w:hAnsi="Times New Roman" w:cs="Times New Roman"/>
            <w:sz w:val="24"/>
            <w:szCs w:val="24"/>
          </w:rPr>
          <w:t xml:space="preserve"> </w:t>
        </w:r>
      </w:ins>
      <w:r w:rsidRPr="00E83069">
        <w:rPr>
          <w:rFonts w:ascii="Times New Roman" w:hAnsi="Times New Roman" w:cs="Times New Roman"/>
          <w:sz w:val="24"/>
          <w:szCs w:val="24"/>
        </w:rPr>
        <w:t>GHG emissions and doing so in a way th</w:t>
      </w:r>
      <w:r w:rsidR="00312CB1">
        <w:rPr>
          <w:rFonts w:ascii="Times New Roman" w:hAnsi="Times New Roman" w:cs="Times New Roman"/>
          <w:sz w:val="24"/>
          <w:szCs w:val="24"/>
        </w:rPr>
        <w:t>at</w:t>
      </w:r>
      <w:r w:rsidRPr="00E83069">
        <w:rPr>
          <w:rFonts w:ascii="Times New Roman" w:hAnsi="Times New Roman" w:cs="Times New Roman"/>
          <w:sz w:val="24"/>
          <w:szCs w:val="24"/>
        </w:rPr>
        <w:t xml:space="preserve"> recognizes the economic challenges faced by the most vulnerable Vermonters in keeping homes</w:t>
      </w:r>
      <w:r w:rsidR="3DCD4383" w:rsidRPr="00E83069">
        <w:rPr>
          <w:rFonts w:ascii="Times New Roman" w:hAnsi="Times New Roman" w:cs="Times New Roman"/>
          <w:sz w:val="24"/>
          <w:szCs w:val="24"/>
        </w:rPr>
        <w:t>, businesses, and other buildings</w:t>
      </w:r>
      <w:r w:rsidR="00741E84" w:rsidRPr="00E83069">
        <w:rPr>
          <w:rFonts w:ascii="Times New Roman" w:hAnsi="Times New Roman" w:cs="Times New Roman"/>
          <w:sz w:val="24"/>
          <w:szCs w:val="24"/>
        </w:rPr>
        <w:t xml:space="preserve"> </w:t>
      </w:r>
      <w:r w:rsidRPr="00E83069">
        <w:rPr>
          <w:rFonts w:ascii="Times New Roman" w:hAnsi="Times New Roman" w:cs="Times New Roman"/>
          <w:sz w:val="24"/>
          <w:szCs w:val="24"/>
        </w:rPr>
        <w:t>heated and comfortable</w:t>
      </w:r>
      <w:ins w:id="11" w:author="Woods, Brian" w:date="2021-11-18T13:30:00Z">
        <w:r w:rsidR="001A30D4">
          <w:rPr>
            <w:rFonts w:ascii="Times New Roman" w:hAnsi="Times New Roman" w:cs="Times New Roman"/>
            <w:sz w:val="24"/>
            <w:szCs w:val="24"/>
          </w:rPr>
          <w:t xml:space="preserve"> is essential</w:t>
        </w:r>
      </w:ins>
      <w:r w:rsidRPr="00E83069">
        <w:rPr>
          <w:rFonts w:ascii="Times New Roman" w:hAnsi="Times New Roman" w:cs="Times New Roman"/>
          <w:sz w:val="24"/>
          <w:szCs w:val="24"/>
        </w:rPr>
        <w:t>. With a focus on the most burdened households</w:t>
      </w:r>
      <w:r w:rsidR="302C9E91" w:rsidRPr="00E83069">
        <w:rPr>
          <w:rFonts w:ascii="Times New Roman" w:hAnsi="Times New Roman" w:cs="Times New Roman"/>
          <w:sz w:val="24"/>
          <w:szCs w:val="24"/>
        </w:rPr>
        <w:t xml:space="preserve"> and businesses</w:t>
      </w:r>
      <w:r w:rsidRPr="00E83069">
        <w:rPr>
          <w:rFonts w:ascii="Times New Roman" w:hAnsi="Times New Roman" w:cs="Times New Roman"/>
          <w:sz w:val="24"/>
          <w:szCs w:val="24"/>
        </w:rPr>
        <w:t xml:space="preserve">, Vermont can begin to address its climate challenges and pair up clean fuels options and weatherization programs to deliver comprehensive low-carbon building solutions.  </w:t>
      </w:r>
    </w:p>
    <w:p w14:paraId="18CE2F00" w14:textId="6192A1A6" w:rsidR="00741E84" w:rsidRDefault="00456EF6" w:rsidP="005C736F">
      <w:pPr>
        <w:spacing w:after="0" w:line="360" w:lineRule="auto"/>
        <w:rPr>
          <w:rFonts w:ascii="Times New Roman" w:hAnsi="Times New Roman" w:cs="Times New Roman"/>
          <w:b/>
          <w:bCs/>
          <w:sz w:val="24"/>
          <w:szCs w:val="24"/>
        </w:rPr>
      </w:pPr>
      <w:r w:rsidRPr="00E83069">
        <w:rPr>
          <w:rFonts w:ascii="Times New Roman" w:hAnsi="Times New Roman" w:cs="Times New Roman"/>
          <w:b/>
          <w:bCs/>
          <w:sz w:val="24"/>
          <w:szCs w:val="24"/>
        </w:rPr>
        <w:t>Ability to Pay – Burdened Vermonters</w:t>
      </w:r>
    </w:p>
    <w:p w14:paraId="51503AF7" w14:textId="77777777" w:rsidR="00E83069" w:rsidRPr="00E83069" w:rsidRDefault="00E83069" w:rsidP="005C736F">
      <w:pPr>
        <w:spacing w:after="0" w:line="360" w:lineRule="auto"/>
        <w:rPr>
          <w:rFonts w:ascii="Times New Roman" w:hAnsi="Times New Roman" w:cs="Times New Roman"/>
          <w:b/>
          <w:bCs/>
          <w:sz w:val="24"/>
          <w:szCs w:val="24"/>
        </w:rPr>
      </w:pPr>
    </w:p>
    <w:p w14:paraId="12300F46" w14:textId="2A734545"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Taking these steps can be expected to benefit the Vermont economy </w:t>
      </w:r>
      <w:r w:rsidR="002C0C7E" w:rsidRPr="00E83069">
        <w:rPr>
          <w:rFonts w:ascii="Times New Roman" w:hAnsi="Times New Roman" w:cs="Times New Roman"/>
          <w:sz w:val="24"/>
          <w:szCs w:val="24"/>
        </w:rPr>
        <w:t>broadly but</w:t>
      </w:r>
      <w:r w:rsidRPr="00E83069">
        <w:rPr>
          <w:rFonts w:ascii="Times New Roman" w:hAnsi="Times New Roman" w:cs="Times New Roman"/>
          <w:sz w:val="24"/>
          <w:szCs w:val="24"/>
        </w:rPr>
        <w:t xml:space="preserve"> must also be designed to minimize adverse effects on low-income households</w:t>
      </w:r>
      <w:r w:rsidR="006D3630">
        <w:rPr>
          <w:rFonts w:ascii="Times New Roman" w:hAnsi="Times New Roman" w:cs="Times New Roman"/>
          <w:sz w:val="24"/>
          <w:szCs w:val="24"/>
        </w:rPr>
        <w:t>, esp</w:t>
      </w:r>
      <w:r w:rsidR="00A077A8">
        <w:rPr>
          <w:rFonts w:ascii="Times New Roman" w:hAnsi="Times New Roman" w:cs="Times New Roman"/>
          <w:sz w:val="24"/>
          <w:szCs w:val="24"/>
        </w:rPr>
        <w:t xml:space="preserve">ecially Vermonters </w:t>
      </w:r>
      <w:r w:rsidRPr="00E83069">
        <w:rPr>
          <w:rFonts w:ascii="Times New Roman" w:hAnsi="Times New Roman" w:cs="Times New Roman"/>
          <w:sz w:val="24"/>
          <w:szCs w:val="24"/>
        </w:rPr>
        <w:t>most burdened by energy and housing-related costs. The expression</w:t>
      </w:r>
      <w:r w:rsidR="00317BB3">
        <w:rPr>
          <w:rFonts w:ascii="Times New Roman" w:hAnsi="Times New Roman" w:cs="Times New Roman"/>
          <w:sz w:val="24"/>
          <w:szCs w:val="24"/>
        </w:rPr>
        <w:t>s</w:t>
      </w:r>
      <w:r w:rsidRPr="00E83069">
        <w:rPr>
          <w:rFonts w:ascii="Times New Roman" w:hAnsi="Times New Roman" w:cs="Times New Roman"/>
          <w:sz w:val="24"/>
          <w:szCs w:val="24"/>
        </w:rPr>
        <w:t xml:space="preserve"> “energy burden” and “housing burden” describe the percent of household income that one spends on energy or on housing.</w:t>
      </w:r>
      <w:r w:rsidR="00557CA8">
        <w:rPr>
          <w:rStyle w:val="FootnoteReference"/>
          <w:rFonts w:ascii="Times New Roman" w:hAnsi="Times New Roman" w:cs="Times New Roman"/>
          <w:sz w:val="24"/>
          <w:szCs w:val="24"/>
        </w:rPr>
        <w:footnoteReference w:id="8"/>
      </w:r>
      <w:r w:rsidRPr="00E83069">
        <w:rPr>
          <w:rFonts w:ascii="Times New Roman" w:hAnsi="Times New Roman" w:cs="Times New Roman"/>
          <w:sz w:val="24"/>
          <w:szCs w:val="24"/>
        </w:rPr>
        <w:t xml:space="preserve"> While a central goal of the GWSA is to reduce GHG emissions, it will be critical to understand the effects of various GHG reduction policies on all Vermonters, especially those who struggle with the costs associated with housing and energy use.</w:t>
      </w:r>
    </w:p>
    <w:p w14:paraId="58C6B763" w14:textId="5B80775D"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Efficiency Vermont has studied energy burden in the state and determined that, on average, Vermonters spend about 10 percent of their income</w:t>
      </w:r>
      <w:r w:rsidR="00B70E72">
        <w:rPr>
          <w:rFonts w:ascii="Times New Roman" w:hAnsi="Times New Roman" w:cs="Times New Roman"/>
          <w:sz w:val="24"/>
          <w:szCs w:val="24"/>
        </w:rPr>
        <w:t>,</w:t>
      </w:r>
      <w:r w:rsidRPr="00E83069">
        <w:rPr>
          <w:rFonts w:ascii="Times New Roman" w:hAnsi="Times New Roman" w:cs="Times New Roman"/>
          <w:sz w:val="24"/>
          <w:szCs w:val="24"/>
        </w:rPr>
        <w:t xml:space="preserve"> </w:t>
      </w:r>
      <w:r w:rsidR="00483E86">
        <w:rPr>
          <w:rFonts w:ascii="Times New Roman" w:hAnsi="Times New Roman" w:cs="Times New Roman"/>
          <w:sz w:val="24"/>
          <w:szCs w:val="24"/>
        </w:rPr>
        <w:t>or</w:t>
      </w:r>
      <w:r w:rsidR="00483E86" w:rsidRPr="00E83069">
        <w:rPr>
          <w:rFonts w:ascii="Times New Roman" w:hAnsi="Times New Roman" w:cs="Times New Roman"/>
          <w:sz w:val="24"/>
          <w:szCs w:val="24"/>
        </w:rPr>
        <w:t xml:space="preserve"> </w:t>
      </w:r>
      <w:r w:rsidRPr="00E83069">
        <w:rPr>
          <w:rFonts w:ascii="Times New Roman" w:hAnsi="Times New Roman" w:cs="Times New Roman"/>
          <w:sz w:val="24"/>
          <w:szCs w:val="24"/>
        </w:rPr>
        <w:t>roughly $5,800 annually</w:t>
      </w:r>
      <w:r w:rsidR="00B70E72">
        <w:rPr>
          <w:rFonts w:ascii="Times New Roman" w:hAnsi="Times New Roman" w:cs="Times New Roman"/>
          <w:sz w:val="24"/>
          <w:szCs w:val="24"/>
        </w:rPr>
        <w:t>,</w:t>
      </w:r>
      <w:r w:rsidRPr="00E83069">
        <w:rPr>
          <w:rFonts w:ascii="Times New Roman" w:hAnsi="Times New Roman" w:cs="Times New Roman"/>
          <w:sz w:val="24"/>
          <w:szCs w:val="24"/>
        </w:rPr>
        <w:t xml:space="preserve"> on </w:t>
      </w:r>
      <w:r w:rsidRPr="005C736F">
        <w:rPr>
          <w:rFonts w:ascii="Times New Roman" w:hAnsi="Times New Roman" w:cs="Times New Roman"/>
          <w:i/>
          <w:iCs/>
          <w:sz w:val="24"/>
          <w:szCs w:val="24"/>
        </w:rPr>
        <w:t>energy</w:t>
      </w:r>
      <w:r w:rsidRPr="00E83069">
        <w:rPr>
          <w:rFonts w:ascii="Times New Roman" w:hAnsi="Times New Roman" w:cs="Times New Roman"/>
          <w:sz w:val="24"/>
          <w:szCs w:val="24"/>
        </w:rPr>
        <w:t xml:space="preserve"> expenses. However, the actual </w:t>
      </w:r>
      <w:r w:rsidR="00940B44">
        <w:rPr>
          <w:rFonts w:ascii="Times New Roman" w:hAnsi="Times New Roman" w:cs="Times New Roman"/>
          <w:sz w:val="24"/>
          <w:szCs w:val="24"/>
        </w:rPr>
        <w:t xml:space="preserve">energy </w:t>
      </w:r>
      <w:r w:rsidRPr="00E83069">
        <w:rPr>
          <w:rFonts w:ascii="Times New Roman" w:hAnsi="Times New Roman" w:cs="Times New Roman"/>
          <w:sz w:val="24"/>
          <w:szCs w:val="24"/>
        </w:rPr>
        <w:t>burden that Vermonters face ranges statewide from 6% to as much as 20%.</w:t>
      </w:r>
      <w:r w:rsidR="005A6A04">
        <w:rPr>
          <w:rStyle w:val="FootnoteReference"/>
          <w:rFonts w:ascii="Times New Roman" w:hAnsi="Times New Roman" w:cs="Times New Roman"/>
          <w:sz w:val="24"/>
          <w:szCs w:val="24"/>
        </w:rPr>
        <w:footnoteReference w:id="9"/>
      </w:r>
    </w:p>
    <w:p w14:paraId="5A762B54" w14:textId="279A9733"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When one considers the cost of housing and energy, Vermonters face an even greater challenge. According to the Vermont Housing Finance Agency</w:t>
      </w:r>
      <w:r w:rsidR="000F0918">
        <w:rPr>
          <w:rFonts w:ascii="Times New Roman" w:hAnsi="Times New Roman" w:cs="Times New Roman"/>
          <w:sz w:val="24"/>
          <w:szCs w:val="24"/>
        </w:rPr>
        <w:t xml:space="preserve"> (VHFA)</w:t>
      </w:r>
      <w:r w:rsidRPr="00E83069">
        <w:rPr>
          <w:rFonts w:ascii="Times New Roman" w:hAnsi="Times New Roman" w:cs="Times New Roman"/>
          <w:sz w:val="24"/>
          <w:szCs w:val="24"/>
        </w:rPr>
        <w:t xml:space="preserve">, over 35% of all Vermont households (90,000) in the state are “cost-burdened” by their </w:t>
      </w:r>
      <w:r w:rsidRPr="005C736F">
        <w:rPr>
          <w:rFonts w:ascii="Times New Roman" w:hAnsi="Times New Roman" w:cs="Times New Roman"/>
          <w:i/>
          <w:iCs/>
          <w:sz w:val="24"/>
          <w:szCs w:val="24"/>
        </w:rPr>
        <w:t>housing</w:t>
      </w:r>
      <w:r w:rsidRPr="00E83069">
        <w:rPr>
          <w:rFonts w:ascii="Times New Roman" w:hAnsi="Times New Roman" w:cs="Times New Roman"/>
          <w:sz w:val="24"/>
          <w:szCs w:val="24"/>
        </w:rPr>
        <w:t xml:space="preserve"> costs, meaning that either rent or mortgage, </w:t>
      </w:r>
      <w:r w:rsidR="005A6A04" w:rsidRPr="00E83069">
        <w:rPr>
          <w:rFonts w:ascii="Times New Roman" w:hAnsi="Times New Roman" w:cs="Times New Roman"/>
          <w:sz w:val="24"/>
          <w:szCs w:val="24"/>
        </w:rPr>
        <w:t>insurance,</w:t>
      </w:r>
      <w:r w:rsidRPr="00E83069">
        <w:rPr>
          <w:rFonts w:ascii="Times New Roman" w:hAnsi="Times New Roman" w:cs="Times New Roman"/>
          <w:sz w:val="24"/>
          <w:szCs w:val="24"/>
        </w:rPr>
        <w:t xml:space="preserve"> taxes and utilities consume at least 30% of their income.</w:t>
      </w:r>
      <w:r w:rsidR="005A6A04">
        <w:rPr>
          <w:rStyle w:val="FootnoteReference"/>
          <w:rFonts w:ascii="Times New Roman" w:hAnsi="Times New Roman" w:cs="Times New Roman"/>
          <w:sz w:val="24"/>
          <w:szCs w:val="24"/>
        </w:rPr>
        <w:footnoteReference w:id="10"/>
      </w:r>
      <w:r w:rsidR="002C0C7E" w:rsidRPr="00E83069">
        <w:rPr>
          <w:rFonts w:ascii="Times New Roman" w:hAnsi="Times New Roman" w:cs="Times New Roman"/>
          <w:sz w:val="24"/>
          <w:szCs w:val="24"/>
        </w:rPr>
        <w:t xml:space="preserve"> </w:t>
      </w:r>
      <w:r w:rsidRPr="00E83069">
        <w:rPr>
          <w:rFonts w:ascii="Times New Roman" w:hAnsi="Times New Roman" w:cs="Times New Roman"/>
          <w:sz w:val="24"/>
          <w:szCs w:val="24"/>
        </w:rPr>
        <w:lastRenderedPageBreak/>
        <w:t xml:space="preserve">Furthermore, of these cost-burdened Vermont households, over a third (39,000) spend </w:t>
      </w:r>
      <w:proofErr w:type="gramStart"/>
      <w:r w:rsidRPr="00E83069">
        <w:rPr>
          <w:rFonts w:ascii="Times New Roman" w:hAnsi="Times New Roman" w:cs="Times New Roman"/>
          <w:sz w:val="24"/>
          <w:szCs w:val="24"/>
        </w:rPr>
        <w:t>in excess of</w:t>
      </w:r>
      <w:proofErr w:type="gramEnd"/>
      <w:r w:rsidRPr="00E83069">
        <w:rPr>
          <w:rFonts w:ascii="Times New Roman" w:hAnsi="Times New Roman" w:cs="Times New Roman"/>
          <w:sz w:val="24"/>
          <w:szCs w:val="24"/>
        </w:rPr>
        <w:t xml:space="preserve"> 50% of their income for housing.</w:t>
      </w:r>
      <w:r w:rsidR="005A6A04">
        <w:rPr>
          <w:rStyle w:val="FootnoteReference"/>
          <w:rFonts w:ascii="Times New Roman" w:hAnsi="Times New Roman" w:cs="Times New Roman"/>
          <w:sz w:val="24"/>
          <w:szCs w:val="24"/>
        </w:rPr>
        <w:footnoteReference w:id="11"/>
      </w:r>
    </w:p>
    <w:p w14:paraId="0269119B" w14:textId="6E362EBA" w:rsidR="00456EF6" w:rsidRDefault="00456EF6" w:rsidP="005C736F">
      <w:pPr>
        <w:spacing w:after="0" w:line="360" w:lineRule="auto"/>
        <w:rPr>
          <w:rFonts w:ascii="Times New Roman" w:hAnsi="Times New Roman" w:cs="Times New Roman"/>
          <w:b/>
          <w:bCs/>
          <w:sz w:val="24"/>
          <w:szCs w:val="24"/>
        </w:rPr>
      </w:pPr>
      <w:r w:rsidRPr="00E83069">
        <w:rPr>
          <w:rFonts w:ascii="Times New Roman" w:hAnsi="Times New Roman" w:cs="Times New Roman"/>
          <w:b/>
          <w:bCs/>
          <w:sz w:val="24"/>
          <w:szCs w:val="24"/>
        </w:rPr>
        <w:t>Renters</w:t>
      </w:r>
    </w:p>
    <w:p w14:paraId="2FAB8178" w14:textId="77777777" w:rsidR="00E83069" w:rsidRPr="00E83069" w:rsidRDefault="00E83069" w:rsidP="005C736F">
      <w:pPr>
        <w:spacing w:after="0" w:line="360" w:lineRule="auto"/>
        <w:rPr>
          <w:rFonts w:ascii="Times New Roman" w:hAnsi="Times New Roman" w:cs="Times New Roman"/>
          <w:b/>
          <w:bCs/>
          <w:sz w:val="24"/>
          <w:szCs w:val="24"/>
        </w:rPr>
      </w:pPr>
    </w:p>
    <w:p w14:paraId="13D523DB" w14:textId="29C4356E"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Of Vermont’s roughly 330,000 homes, about a quarter of them (80,000) are used or intended for renters.</w:t>
      </w:r>
      <w:r w:rsidR="00BF024C">
        <w:rPr>
          <w:rStyle w:val="FootnoteReference"/>
          <w:rFonts w:ascii="Times New Roman" w:hAnsi="Times New Roman" w:cs="Times New Roman"/>
          <w:sz w:val="24"/>
          <w:szCs w:val="24"/>
        </w:rPr>
        <w:footnoteReference w:id="12"/>
      </w:r>
      <w:r w:rsidRPr="00E83069">
        <w:rPr>
          <w:rFonts w:ascii="Times New Roman" w:hAnsi="Times New Roman" w:cs="Times New Roman"/>
          <w:sz w:val="24"/>
          <w:szCs w:val="24"/>
        </w:rPr>
        <w:t xml:space="preserve"> Chittenden County has the highest rate (36%) of rental housing in the state. While the median construction year for owned homes in Vermont is </w:t>
      </w:r>
      <w:r w:rsidR="00B70E72">
        <w:rPr>
          <w:rFonts w:ascii="Times New Roman" w:hAnsi="Times New Roman" w:cs="Times New Roman"/>
          <w:sz w:val="24"/>
          <w:szCs w:val="24"/>
        </w:rPr>
        <w:t xml:space="preserve">the </w:t>
      </w:r>
      <w:r w:rsidRPr="00E83069">
        <w:rPr>
          <w:rFonts w:ascii="Times New Roman" w:hAnsi="Times New Roman" w:cs="Times New Roman"/>
          <w:sz w:val="24"/>
          <w:szCs w:val="24"/>
        </w:rPr>
        <w:t xml:space="preserve">mid-1970s, </w:t>
      </w:r>
      <w:r w:rsidR="00BC5763">
        <w:rPr>
          <w:rFonts w:ascii="Times New Roman" w:hAnsi="Times New Roman" w:cs="Times New Roman"/>
          <w:sz w:val="24"/>
          <w:szCs w:val="24"/>
        </w:rPr>
        <w:t xml:space="preserve">median construction year for </w:t>
      </w:r>
      <w:r w:rsidRPr="00E83069">
        <w:rPr>
          <w:rFonts w:ascii="Times New Roman" w:hAnsi="Times New Roman" w:cs="Times New Roman"/>
          <w:sz w:val="24"/>
          <w:szCs w:val="24"/>
        </w:rPr>
        <w:t>Vermont rental housing is significantly older</w:t>
      </w:r>
      <w:r w:rsidR="00BC5763">
        <w:rPr>
          <w:rFonts w:ascii="Times New Roman" w:hAnsi="Times New Roman" w:cs="Times New Roman"/>
          <w:sz w:val="24"/>
          <w:szCs w:val="24"/>
        </w:rPr>
        <w:t>, 1964.</w:t>
      </w:r>
    </w:p>
    <w:p w14:paraId="72CD330B" w14:textId="59463317"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In addition to the number of relatively old rental properties, a large portion of the Vermonters </w:t>
      </w:r>
      <w:r w:rsidR="007E38E4">
        <w:rPr>
          <w:rFonts w:ascii="Times New Roman" w:hAnsi="Times New Roman" w:cs="Times New Roman"/>
          <w:sz w:val="24"/>
          <w:szCs w:val="24"/>
        </w:rPr>
        <w:t>who</w:t>
      </w:r>
      <w:r w:rsidR="007E38E4" w:rsidRPr="00E83069">
        <w:rPr>
          <w:rFonts w:ascii="Times New Roman" w:hAnsi="Times New Roman" w:cs="Times New Roman"/>
          <w:sz w:val="24"/>
          <w:szCs w:val="24"/>
        </w:rPr>
        <w:t xml:space="preserve"> </w:t>
      </w:r>
      <w:r w:rsidRPr="00E83069">
        <w:rPr>
          <w:rFonts w:ascii="Times New Roman" w:hAnsi="Times New Roman" w:cs="Times New Roman"/>
          <w:sz w:val="24"/>
          <w:szCs w:val="24"/>
        </w:rPr>
        <w:t xml:space="preserve">rent, roughly 80%, are categorized as low-income, according to Efficiency Vermont and </w:t>
      </w:r>
      <w:r w:rsidR="007E38E4">
        <w:rPr>
          <w:rFonts w:ascii="Times New Roman" w:hAnsi="Times New Roman" w:cs="Times New Roman"/>
          <w:sz w:val="24"/>
          <w:szCs w:val="24"/>
        </w:rPr>
        <w:t>VHFA</w:t>
      </w:r>
      <w:r w:rsidRPr="00E83069">
        <w:rPr>
          <w:rFonts w:ascii="Times New Roman" w:hAnsi="Times New Roman" w:cs="Times New Roman"/>
          <w:sz w:val="24"/>
          <w:szCs w:val="24"/>
        </w:rPr>
        <w:t>.</w:t>
      </w:r>
      <w:r w:rsidR="00BF024C">
        <w:rPr>
          <w:rStyle w:val="FootnoteReference"/>
          <w:rFonts w:ascii="Times New Roman" w:hAnsi="Times New Roman" w:cs="Times New Roman"/>
          <w:sz w:val="24"/>
          <w:szCs w:val="24"/>
        </w:rPr>
        <w:footnoteReference w:id="13"/>
      </w:r>
      <w:r w:rsidRPr="00E83069">
        <w:rPr>
          <w:rFonts w:ascii="Times New Roman" w:hAnsi="Times New Roman" w:cs="Times New Roman"/>
          <w:sz w:val="24"/>
          <w:szCs w:val="24"/>
        </w:rPr>
        <w:t xml:space="preserve"> One quarter of all </w:t>
      </w:r>
      <w:r w:rsidR="007E38E4">
        <w:rPr>
          <w:rFonts w:ascii="Times New Roman" w:hAnsi="Times New Roman" w:cs="Times New Roman"/>
          <w:sz w:val="24"/>
          <w:szCs w:val="24"/>
        </w:rPr>
        <w:t xml:space="preserve">Vermont’s </w:t>
      </w:r>
      <w:r w:rsidRPr="00E83069">
        <w:rPr>
          <w:rFonts w:ascii="Times New Roman" w:hAnsi="Times New Roman" w:cs="Times New Roman"/>
          <w:sz w:val="24"/>
          <w:szCs w:val="24"/>
        </w:rPr>
        <w:t>renters pay between 30-49% of their income for housing, and another quarter pays 50% or more of their income for housing, i.e., rent and the cost of utilities.</w:t>
      </w:r>
    </w:p>
    <w:p w14:paraId="452C1D77" w14:textId="4C03505F"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Given the quality of buildings, the cost of fuels, and the number and income status of Vermonter</w:t>
      </w:r>
      <w:r w:rsidR="0478ECD4" w:rsidRPr="00E83069">
        <w:rPr>
          <w:rFonts w:ascii="Times New Roman" w:hAnsi="Times New Roman" w:cs="Times New Roman"/>
          <w:sz w:val="24"/>
          <w:szCs w:val="24"/>
        </w:rPr>
        <w:t>s</w:t>
      </w:r>
      <w:r w:rsidRPr="00E83069">
        <w:rPr>
          <w:rFonts w:ascii="Times New Roman" w:hAnsi="Times New Roman" w:cs="Times New Roman"/>
          <w:sz w:val="24"/>
          <w:szCs w:val="24"/>
        </w:rPr>
        <w:t xml:space="preserve"> who rent, it is critical that </w:t>
      </w:r>
      <w:r w:rsidR="00983381">
        <w:rPr>
          <w:rFonts w:ascii="Times New Roman" w:hAnsi="Times New Roman" w:cs="Times New Roman"/>
          <w:sz w:val="24"/>
          <w:szCs w:val="24"/>
        </w:rPr>
        <w:t>GWSA</w:t>
      </w:r>
      <w:r w:rsidRPr="00E83069">
        <w:rPr>
          <w:rFonts w:ascii="Times New Roman" w:hAnsi="Times New Roman" w:cs="Times New Roman"/>
          <w:sz w:val="24"/>
          <w:szCs w:val="24"/>
        </w:rPr>
        <w:t xml:space="preserve"> buildings</w:t>
      </w:r>
      <w:r w:rsidR="0011387A">
        <w:rPr>
          <w:rFonts w:ascii="Times New Roman" w:hAnsi="Times New Roman" w:cs="Times New Roman"/>
          <w:sz w:val="24"/>
          <w:szCs w:val="24"/>
        </w:rPr>
        <w:t xml:space="preserve"> and thermal</w:t>
      </w:r>
      <w:r w:rsidRPr="00E83069">
        <w:rPr>
          <w:rFonts w:ascii="Times New Roman" w:hAnsi="Times New Roman" w:cs="Times New Roman"/>
          <w:sz w:val="24"/>
          <w:szCs w:val="24"/>
        </w:rPr>
        <w:t xml:space="preserve"> policies incorporate social equity into </w:t>
      </w:r>
      <w:r w:rsidR="00AD1946">
        <w:rPr>
          <w:rFonts w:ascii="Times New Roman" w:hAnsi="Times New Roman" w:cs="Times New Roman"/>
          <w:sz w:val="24"/>
          <w:szCs w:val="24"/>
        </w:rPr>
        <w:t xml:space="preserve">all </w:t>
      </w:r>
      <w:r w:rsidRPr="00E83069">
        <w:rPr>
          <w:rFonts w:ascii="Times New Roman" w:hAnsi="Times New Roman" w:cs="Times New Roman"/>
          <w:sz w:val="24"/>
          <w:szCs w:val="24"/>
        </w:rPr>
        <w:t xml:space="preserve">recommendations. </w:t>
      </w:r>
      <w:r w:rsidR="004D5290">
        <w:rPr>
          <w:rFonts w:ascii="Times New Roman" w:hAnsi="Times New Roman" w:cs="Times New Roman"/>
          <w:sz w:val="24"/>
          <w:szCs w:val="24"/>
        </w:rPr>
        <w:t>These</w:t>
      </w:r>
      <w:r w:rsidRPr="00E83069">
        <w:rPr>
          <w:rFonts w:ascii="Times New Roman" w:hAnsi="Times New Roman" w:cs="Times New Roman"/>
          <w:sz w:val="24"/>
          <w:szCs w:val="24"/>
        </w:rPr>
        <w:t xml:space="preserve"> solutions will need to minimize adverse effects on low-income households and those most burdened by high energy bills.</w:t>
      </w:r>
    </w:p>
    <w:p w14:paraId="2E0A7A6F" w14:textId="2E58A6B2" w:rsidR="07594996" w:rsidRPr="00E83069" w:rsidRDefault="0759499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Vermont has decades of experience developing policies and designing and implementing weatherization, energy efficiency, and clean energy initiatives </w:t>
      </w:r>
      <w:r w:rsidR="73771960" w:rsidRPr="00E83069">
        <w:rPr>
          <w:rFonts w:ascii="Times New Roman" w:hAnsi="Times New Roman" w:cs="Times New Roman"/>
          <w:sz w:val="24"/>
          <w:szCs w:val="24"/>
        </w:rPr>
        <w:t>that r</w:t>
      </w:r>
      <w:r w:rsidRPr="00E83069">
        <w:rPr>
          <w:rFonts w:ascii="Times New Roman" w:hAnsi="Times New Roman" w:cs="Times New Roman"/>
          <w:sz w:val="24"/>
          <w:szCs w:val="24"/>
        </w:rPr>
        <w:t>educe ener</w:t>
      </w:r>
      <w:r w:rsidR="1F58D3A6" w:rsidRPr="00E83069">
        <w:rPr>
          <w:rFonts w:ascii="Times New Roman" w:hAnsi="Times New Roman" w:cs="Times New Roman"/>
          <w:sz w:val="24"/>
          <w:szCs w:val="24"/>
        </w:rPr>
        <w:t>gy use</w:t>
      </w:r>
      <w:r w:rsidR="13990AF1" w:rsidRPr="00E83069">
        <w:rPr>
          <w:rFonts w:ascii="Times New Roman" w:hAnsi="Times New Roman" w:cs="Times New Roman"/>
          <w:sz w:val="24"/>
          <w:szCs w:val="24"/>
        </w:rPr>
        <w:t xml:space="preserve"> </w:t>
      </w:r>
      <w:r w:rsidR="1F58D3A6" w:rsidRPr="00E83069">
        <w:rPr>
          <w:rFonts w:ascii="Times New Roman" w:hAnsi="Times New Roman" w:cs="Times New Roman"/>
          <w:sz w:val="24"/>
          <w:szCs w:val="24"/>
        </w:rPr>
        <w:t>in buildings throughout the State – including residential, commercial, and industrial buildings of all size</w:t>
      </w:r>
      <w:r w:rsidR="35CB6D0E" w:rsidRPr="00E83069">
        <w:rPr>
          <w:rFonts w:ascii="Times New Roman" w:hAnsi="Times New Roman" w:cs="Times New Roman"/>
          <w:sz w:val="24"/>
          <w:szCs w:val="24"/>
        </w:rPr>
        <w:t>s</w:t>
      </w:r>
      <w:r w:rsidR="1F58D3A6" w:rsidRPr="00E83069">
        <w:rPr>
          <w:rFonts w:ascii="Times New Roman" w:hAnsi="Times New Roman" w:cs="Times New Roman"/>
          <w:sz w:val="24"/>
          <w:szCs w:val="24"/>
        </w:rPr>
        <w:t xml:space="preserve"> and types.  </w:t>
      </w:r>
      <w:r w:rsidR="10EC0E9F" w:rsidRPr="00E83069">
        <w:rPr>
          <w:rFonts w:ascii="Times New Roman" w:hAnsi="Times New Roman" w:cs="Times New Roman"/>
          <w:sz w:val="24"/>
          <w:szCs w:val="24"/>
        </w:rPr>
        <w:t xml:space="preserve">Substantial </w:t>
      </w:r>
      <w:r w:rsidR="1F58D3A6" w:rsidRPr="00E83069">
        <w:rPr>
          <w:rFonts w:ascii="Times New Roman" w:hAnsi="Times New Roman" w:cs="Times New Roman"/>
          <w:sz w:val="24"/>
          <w:szCs w:val="24"/>
        </w:rPr>
        <w:t>work has been done (and is ongoing)</w:t>
      </w:r>
      <w:ins w:id="12" w:author="Moore, Julie" w:date="2021-11-17T13:47:00Z">
        <w:r w:rsidR="001E18D1">
          <w:rPr>
            <w:rFonts w:ascii="Times New Roman" w:hAnsi="Times New Roman" w:cs="Times New Roman"/>
            <w:sz w:val="24"/>
            <w:szCs w:val="24"/>
          </w:rPr>
          <w:t>, including</w:t>
        </w:r>
      </w:ins>
      <w:del w:id="13" w:author="Moore, Julie" w:date="2021-11-17T13:47:00Z">
        <w:r w:rsidR="1F58D3A6" w:rsidRPr="00E83069" w:rsidDel="001E18D1">
          <w:rPr>
            <w:rFonts w:ascii="Times New Roman" w:hAnsi="Times New Roman" w:cs="Times New Roman"/>
            <w:sz w:val="24"/>
            <w:szCs w:val="24"/>
          </w:rPr>
          <w:delText xml:space="preserve"> on</w:delText>
        </w:r>
      </w:del>
      <w:r w:rsidR="5E81EAF9" w:rsidRPr="00E83069">
        <w:rPr>
          <w:rFonts w:ascii="Times New Roman" w:hAnsi="Times New Roman" w:cs="Times New Roman"/>
          <w:sz w:val="24"/>
          <w:szCs w:val="24"/>
        </w:rPr>
        <w:t xml:space="preserve">: </w:t>
      </w:r>
    </w:p>
    <w:p w14:paraId="5DD8AF8B" w14:textId="63ABC42F" w:rsidR="5E81EAF9" w:rsidRPr="00E83069" w:rsidRDefault="5E81EAF9" w:rsidP="005C736F">
      <w:pPr>
        <w:pStyle w:val="ListParagraph"/>
        <w:numPr>
          <w:ilvl w:val="0"/>
          <w:numId w:val="1"/>
        </w:numPr>
        <w:spacing w:line="360" w:lineRule="auto"/>
        <w:rPr>
          <w:rFonts w:ascii="Times New Roman" w:eastAsiaTheme="minorEastAsia" w:hAnsi="Times New Roman" w:cs="Times New Roman"/>
          <w:sz w:val="24"/>
          <w:szCs w:val="24"/>
        </w:rPr>
      </w:pPr>
      <w:r w:rsidRPr="00E83069">
        <w:rPr>
          <w:rFonts w:ascii="Times New Roman" w:hAnsi="Times New Roman" w:cs="Times New Roman"/>
          <w:sz w:val="24"/>
          <w:szCs w:val="24"/>
        </w:rPr>
        <w:t>D</w:t>
      </w:r>
      <w:r w:rsidR="058B36C4" w:rsidRPr="00E83069">
        <w:rPr>
          <w:rFonts w:ascii="Times New Roman" w:hAnsi="Times New Roman" w:cs="Times New Roman"/>
          <w:sz w:val="24"/>
          <w:szCs w:val="24"/>
        </w:rPr>
        <w:t xml:space="preserve">eveloping </w:t>
      </w:r>
      <w:r w:rsidR="412FB7FE" w:rsidRPr="00E83069">
        <w:rPr>
          <w:rFonts w:ascii="Times New Roman" w:hAnsi="Times New Roman" w:cs="Times New Roman"/>
          <w:sz w:val="24"/>
          <w:szCs w:val="24"/>
        </w:rPr>
        <w:t xml:space="preserve">and periodically updating </w:t>
      </w:r>
      <w:r w:rsidR="058B36C4" w:rsidRPr="00E83069">
        <w:rPr>
          <w:rFonts w:ascii="Times New Roman" w:hAnsi="Times New Roman" w:cs="Times New Roman"/>
          <w:sz w:val="24"/>
          <w:szCs w:val="24"/>
        </w:rPr>
        <w:t xml:space="preserve">building </w:t>
      </w:r>
      <w:r w:rsidR="44475D7A" w:rsidRPr="00E83069">
        <w:rPr>
          <w:rFonts w:ascii="Times New Roman" w:hAnsi="Times New Roman" w:cs="Times New Roman"/>
          <w:sz w:val="24"/>
          <w:szCs w:val="24"/>
        </w:rPr>
        <w:t xml:space="preserve">energy </w:t>
      </w:r>
      <w:r w:rsidR="058B36C4" w:rsidRPr="00E83069">
        <w:rPr>
          <w:rFonts w:ascii="Times New Roman" w:hAnsi="Times New Roman" w:cs="Times New Roman"/>
          <w:sz w:val="24"/>
          <w:szCs w:val="24"/>
        </w:rPr>
        <w:t>codes</w:t>
      </w:r>
    </w:p>
    <w:p w14:paraId="0C61A5AF" w14:textId="7F82FF58" w:rsidR="3649611D" w:rsidRPr="00E83069" w:rsidRDefault="3649611D"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Explaining the importance of code enforcement and seeking to ensure c</w:t>
      </w:r>
      <w:r w:rsidR="6DD4E057" w:rsidRPr="00E83069">
        <w:rPr>
          <w:rFonts w:ascii="Times New Roman" w:hAnsi="Times New Roman" w:cs="Times New Roman"/>
          <w:sz w:val="24"/>
          <w:szCs w:val="24"/>
        </w:rPr>
        <w:t>ode</w:t>
      </w:r>
      <w:r w:rsidR="453A5846" w:rsidRPr="00E83069">
        <w:rPr>
          <w:rFonts w:ascii="Times New Roman" w:hAnsi="Times New Roman" w:cs="Times New Roman"/>
          <w:sz w:val="24"/>
          <w:szCs w:val="24"/>
        </w:rPr>
        <w:t xml:space="preserve">s are being </w:t>
      </w:r>
      <w:r w:rsidR="6DD4E057" w:rsidRPr="00E83069">
        <w:rPr>
          <w:rFonts w:ascii="Times New Roman" w:hAnsi="Times New Roman" w:cs="Times New Roman"/>
          <w:sz w:val="24"/>
          <w:szCs w:val="24"/>
        </w:rPr>
        <w:t>enforc</w:t>
      </w:r>
      <w:r w:rsidR="65BB2908" w:rsidRPr="00E83069">
        <w:rPr>
          <w:rFonts w:ascii="Times New Roman" w:hAnsi="Times New Roman" w:cs="Times New Roman"/>
          <w:sz w:val="24"/>
          <w:szCs w:val="24"/>
        </w:rPr>
        <w:t>e</w:t>
      </w:r>
      <w:r w:rsidR="29728BF5" w:rsidRPr="00E83069">
        <w:rPr>
          <w:rFonts w:ascii="Times New Roman" w:hAnsi="Times New Roman" w:cs="Times New Roman"/>
          <w:sz w:val="24"/>
          <w:szCs w:val="24"/>
        </w:rPr>
        <w:t>d</w:t>
      </w:r>
    </w:p>
    <w:p w14:paraId="147710EF" w14:textId="41547C14" w:rsidR="5AD8BA90" w:rsidRPr="00E83069" w:rsidRDefault="5AD8BA90"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T</w:t>
      </w:r>
      <w:r w:rsidR="6DD4E057" w:rsidRPr="00E83069">
        <w:rPr>
          <w:rFonts w:ascii="Times New Roman" w:hAnsi="Times New Roman" w:cs="Times New Roman"/>
          <w:sz w:val="24"/>
          <w:szCs w:val="24"/>
        </w:rPr>
        <w:t xml:space="preserve">raining </w:t>
      </w:r>
      <w:r w:rsidR="686944DF" w:rsidRPr="00E83069">
        <w:rPr>
          <w:rFonts w:ascii="Times New Roman" w:hAnsi="Times New Roman" w:cs="Times New Roman"/>
          <w:sz w:val="24"/>
          <w:szCs w:val="24"/>
        </w:rPr>
        <w:t xml:space="preserve">architects, engineers, and </w:t>
      </w:r>
      <w:r w:rsidR="6DD4E057" w:rsidRPr="00E83069">
        <w:rPr>
          <w:rFonts w:ascii="Times New Roman" w:hAnsi="Times New Roman" w:cs="Times New Roman"/>
          <w:sz w:val="24"/>
          <w:szCs w:val="24"/>
        </w:rPr>
        <w:t>builders on energy-efficien</w:t>
      </w:r>
      <w:r w:rsidR="08C23D6A" w:rsidRPr="00E83069">
        <w:rPr>
          <w:rFonts w:ascii="Times New Roman" w:hAnsi="Times New Roman" w:cs="Times New Roman"/>
          <w:sz w:val="24"/>
          <w:szCs w:val="24"/>
        </w:rPr>
        <w:t>t</w:t>
      </w:r>
      <w:r w:rsidR="6DD4E057" w:rsidRPr="00E83069">
        <w:rPr>
          <w:rFonts w:ascii="Times New Roman" w:hAnsi="Times New Roman" w:cs="Times New Roman"/>
          <w:sz w:val="24"/>
          <w:szCs w:val="24"/>
        </w:rPr>
        <w:t xml:space="preserve"> new construction and renovation practices</w:t>
      </w:r>
    </w:p>
    <w:p w14:paraId="71103373" w14:textId="7D557BA0" w:rsidR="10282F55" w:rsidRPr="00E83069" w:rsidRDefault="10282F55"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Benchmarking buildings to increase awareness of building performance</w:t>
      </w:r>
    </w:p>
    <w:p w14:paraId="59EF8789" w14:textId="1B26F6F3" w:rsidR="6B2B5C91" w:rsidRPr="00E83069" w:rsidRDefault="6B2B5C91"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Including </w:t>
      </w:r>
      <w:r w:rsidR="10282F55" w:rsidRPr="00E83069">
        <w:rPr>
          <w:rFonts w:ascii="Times New Roman" w:hAnsi="Times New Roman" w:cs="Times New Roman"/>
          <w:sz w:val="24"/>
          <w:szCs w:val="24"/>
        </w:rPr>
        <w:t>training on the econom</w:t>
      </w:r>
      <w:r w:rsidR="28F2C90D" w:rsidRPr="00E83069">
        <w:rPr>
          <w:rFonts w:ascii="Times New Roman" w:hAnsi="Times New Roman" w:cs="Times New Roman"/>
          <w:sz w:val="24"/>
          <w:szCs w:val="24"/>
        </w:rPr>
        <w:t>ic and com</w:t>
      </w:r>
      <w:r w:rsidR="5A914650" w:rsidRPr="00E83069">
        <w:rPr>
          <w:rFonts w:ascii="Times New Roman" w:hAnsi="Times New Roman" w:cs="Times New Roman"/>
          <w:sz w:val="24"/>
          <w:szCs w:val="24"/>
        </w:rPr>
        <w:t>f</w:t>
      </w:r>
      <w:r w:rsidR="28F2C90D" w:rsidRPr="00E83069">
        <w:rPr>
          <w:rFonts w:ascii="Times New Roman" w:hAnsi="Times New Roman" w:cs="Times New Roman"/>
          <w:sz w:val="24"/>
          <w:szCs w:val="24"/>
        </w:rPr>
        <w:t xml:space="preserve">ort advantages </w:t>
      </w:r>
      <w:r w:rsidR="1843D039" w:rsidRPr="00E83069">
        <w:rPr>
          <w:rFonts w:ascii="Times New Roman" w:hAnsi="Times New Roman" w:cs="Times New Roman"/>
          <w:sz w:val="24"/>
          <w:szCs w:val="24"/>
        </w:rPr>
        <w:t xml:space="preserve">of </w:t>
      </w:r>
      <w:r w:rsidR="28F2C90D" w:rsidRPr="00E83069">
        <w:rPr>
          <w:rFonts w:ascii="Times New Roman" w:hAnsi="Times New Roman" w:cs="Times New Roman"/>
          <w:sz w:val="24"/>
          <w:szCs w:val="24"/>
        </w:rPr>
        <w:t xml:space="preserve">energy efficient buildings </w:t>
      </w:r>
      <w:r w:rsidR="4F2699A3" w:rsidRPr="00E83069">
        <w:rPr>
          <w:rFonts w:ascii="Times New Roman" w:hAnsi="Times New Roman" w:cs="Times New Roman"/>
          <w:sz w:val="24"/>
          <w:szCs w:val="24"/>
        </w:rPr>
        <w:t>in</w:t>
      </w:r>
      <w:r w:rsidR="28F2C90D" w:rsidRPr="00E83069">
        <w:rPr>
          <w:rFonts w:ascii="Times New Roman" w:hAnsi="Times New Roman" w:cs="Times New Roman"/>
          <w:sz w:val="24"/>
          <w:szCs w:val="24"/>
        </w:rPr>
        <w:t xml:space="preserve"> realtor training</w:t>
      </w:r>
    </w:p>
    <w:p w14:paraId="4BC50062" w14:textId="0509BD0B" w:rsidR="10282F55" w:rsidRPr="00E83069" w:rsidRDefault="10282F55"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Offering weatherization, energy efficiency, and clean energy rebates</w:t>
      </w:r>
      <w:r w:rsidR="6F99F878" w:rsidRPr="00E83069">
        <w:rPr>
          <w:rFonts w:ascii="Times New Roman" w:hAnsi="Times New Roman" w:cs="Times New Roman"/>
          <w:sz w:val="24"/>
          <w:szCs w:val="24"/>
        </w:rPr>
        <w:t xml:space="preserve">, </w:t>
      </w:r>
      <w:r w:rsidR="5E2E2ACD" w:rsidRPr="00E83069">
        <w:rPr>
          <w:rFonts w:ascii="Times New Roman" w:hAnsi="Times New Roman" w:cs="Times New Roman"/>
          <w:sz w:val="24"/>
          <w:szCs w:val="24"/>
        </w:rPr>
        <w:t>i</w:t>
      </w:r>
      <w:r w:rsidRPr="00E83069">
        <w:rPr>
          <w:rFonts w:ascii="Times New Roman" w:hAnsi="Times New Roman" w:cs="Times New Roman"/>
          <w:sz w:val="24"/>
          <w:szCs w:val="24"/>
        </w:rPr>
        <w:t>ncentives</w:t>
      </w:r>
      <w:r w:rsidR="2C0B15D9" w:rsidRPr="00E83069">
        <w:rPr>
          <w:rFonts w:ascii="Times New Roman" w:hAnsi="Times New Roman" w:cs="Times New Roman"/>
          <w:sz w:val="24"/>
          <w:szCs w:val="24"/>
        </w:rPr>
        <w:t>, and services through Efficiency Vermont</w:t>
      </w:r>
      <w:r w:rsidR="32F456C0" w:rsidRPr="00E83069">
        <w:rPr>
          <w:rFonts w:ascii="Times New Roman" w:hAnsi="Times New Roman" w:cs="Times New Roman"/>
          <w:sz w:val="24"/>
          <w:szCs w:val="24"/>
        </w:rPr>
        <w:t xml:space="preserve">, </w:t>
      </w:r>
      <w:r w:rsidR="2C0B15D9" w:rsidRPr="00E83069">
        <w:rPr>
          <w:rFonts w:ascii="Times New Roman" w:hAnsi="Times New Roman" w:cs="Times New Roman"/>
          <w:sz w:val="24"/>
          <w:szCs w:val="24"/>
        </w:rPr>
        <w:t>electric and gas utility companies serving</w:t>
      </w:r>
      <w:r w:rsidR="681BE060" w:rsidRPr="00E83069">
        <w:rPr>
          <w:rFonts w:ascii="Times New Roman" w:hAnsi="Times New Roman" w:cs="Times New Roman"/>
          <w:sz w:val="24"/>
          <w:szCs w:val="24"/>
        </w:rPr>
        <w:t xml:space="preserve"> Vermont</w:t>
      </w:r>
      <w:r w:rsidR="6B950A26" w:rsidRPr="00E83069">
        <w:rPr>
          <w:rFonts w:ascii="Times New Roman" w:hAnsi="Times New Roman" w:cs="Times New Roman"/>
          <w:sz w:val="24"/>
          <w:szCs w:val="24"/>
        </w:rPr>
        <w:t xml:space="preserve">, and the </w:t>
      </w:r>
      <w:r w:rsidR="00BC03C1">
        <w:rPr>
          <w:rFonts w:ascii="Times New Roman" w:hAnsi="Times New Roman" w:cs="Times New Roman"/>
          <w:sz w:val="24"/>
          <w:szCs w:val="24"/>
        </w:rPr>
        <w:t xml:space="preserve">Home </w:t>
      </w:r>
      <w:r w:rsidR="6B950A26" w:rsidRPr="00E83069">
        <w:rPr>
          <w:rFonts w:ascii="Times New Roman" w:hAnsi="Times New Roman" w:cs="Times New Roman"/>
          <w:sz w:val="24"/>
          <w:szCs w:val="24"/>
        </w:rPr>
        <w:t>Weather</w:t>
      </w:r>
      <w:r w:rsidR="00741E84" w:rsidRPr="00E83069">
        <w:rPr>
          <w:rFonts w:ascii="Times New Roman" w:hAnsi="Times New Roman" w:cs="Times New Roman"/>
          <w:sz w:val="24"/>
          <w:szCs w:val="24"/>
        </w:rPr>
        <w:t>i</w:t>
      </w:r>
      <w:r w:rsidR="6B950A26" w:rsidRPr="00E83069">
        <w:rPr>
          <w:rFonts w:ascii="Times New Roman" w:hAnsi="Times New Roman" w:cs="Times New Roman"/>
          <w:sz w:val="24"/>
          <w:szCs w:val="24"/>
        </w:rPr>
        <w:t xml:space="preserve">zation Assistance Program </w:t>
      </w:r>
      <w:r w:rsidR="00BC03C1">
        <w:rPr>
          <w:rFonts w:ascii="Times New Roman" w:hAnsi="Times New Roman" w:cs="Times New Roman"/>
          <w:sz w:val="24"/>
          <w:szCs w:val="24"/>
        </w:rPr>
        <w:t>administered by the Office of Economic Opportunity and delivered by the four Community Action Agencies and the Northeast Employment Training Organization</w:t>
      </w:r>
      <w:ins w:id="14" w:author="Moore, Julie" w:date="2021-11-17T13:48:00Z">
        <w:r w:rsidR="001E18D1">
          <w:rPr>
            <w:rFonts w:ascii="Times New Roman" w:hAnsi="Times New Roman" w:cs="Times New Roman"/>
            <w:sz w:val="24"/>
            <w:szCs w:val="24"/>
          </w:rPr>
          <w:t>.</w:t>
        </w:r>
      </w:ins>
    </w:p>
    <w:p w14:paraId="11DC64FA" w14:textId="75D39EB0" w:rsidR="681BE060" w:rsidRPr="00E83069" w:rsidDel="001E18D1" w:rsidRDefault="681BE060" w:rsidP="005C736F">
      <w:pPr>
        <w:pStyle w:val="ListParagraph"/>
        <w:numPr>
          <w:ilvl w:val="0"/>
          <w:numId w:val="1"/>
        </w:numPr>
        <w:spacing w:line="360" w:lineRule="auto"/>
        <w:rPr>
          <w:del w:id="15" w:author="Moore, Julie" w:date="2021-11-17T13:48:00Z"/>
          <w:rFonts w:ascii="Times New Roman" w:hAnsi="Times New Roman" w:cs="Times New Roman"/>
          <w:sz w:val="24"/>
          <w:szCs w:val="24"/>
        </w:rPr>
      </w:pPr>
      <w:del w:id="16" w:author="Moore, Julie" w:date="2021-11-17T13:48:00Z">
        <w:r w:rsidRPr="00E83069" w:rsidDel="001E18D1">
          <w:rPr>
            <w:rFonts w:ascii="Times New Roman" w:hAnsi="Times New Roman" w:cs="Times New Roman"/>
            <w:sz w:val="24"/>
            <w:szCs w:val="24"/>
          </w:rPr>
          <w:delText>And much, much more.</w:delText>
        </w:r>
      </w:del>
    </w:p>
    <w:p w14:paraId="3E09ABA1" w14:textId="44D0944F" w:rsidR="681BE060" w:rsidRPr="00E83069" w:rsidRDefault="005779DB"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All</w:t>
      </w:r>
      <w:r w:rsidR="681BE060" w:rsidRPr="00E83069">
        <w:rPr>
          <w:rFonts w:ascii="Times New Roman" w:hAnsi="Times New Roman" w:cs="Times New Roman"/>
          <w:sz w:val="24"/>
          <w:szCs w:val="24"/>
        </w:rPr>
        <w:t xml:space="preserve"> these initiatives </w:t>
      </w:r>
      <w:r w:rsidR="2D11F27E" w:rsidRPr="00E83069">
        <w:rPr>
          <w:rFonts w:ascii="Times New Roman" w:hAnsi="Times New Roman" w:cs="Times New Roman"/>
          <w:sz w:val="24"/>
          <w:szCs w:val="24"/>
        </w:rPr>
        <w:t>should be continued and potentially expanded and enhanced in the future.  However, it is clear from multiple analys</w:t>
      </w:r>
      <w:r w:rsidR="00B70E72">
        <w:rPr>
          <w:rFonts w:ascii="Times New Roman" w:hAnsi="Times New Roman" w:cs="Times New Roman"/>
          <w:sz w:val="24"/>
          <w:szCs w:val="24"/>
        </w:rPr>
        <w:t>es</w:t>
      </w:r>
      <w:r w:rsidR="2D11F27E" w:rsidRPr="00E83069">
        <w:rPr>
          <w:rFonts w:ascii="Times New Roman" w:hAnsi="Times New Roman" w:cs="Times New Roman"/>
          <w:sz w:val="24"/>
          <w:szCs w:val="24"/>
        </w:rPr>
        <w:t xml:space="preserve"> completed by </w:t>
      </w:r>
      <w:ins w:id="17" w:author="Woods, Brian" w:date="2021-11-18T19:36:00Z">
        <w:r w:rsidR="000E2D9F">
          <w:rPr>
            <w:rFonts w:ascii="Times New Roman" w:hAnsi="Times New Roman" w:cs="Times New Roman"/>
            <w:sz w:val="24"/>
            <w:szCs w:val="24"/>
          </w:rPr>
          <w:t>the Energy Action Network (</w:t>
        </w:r>
      </w:ins>
      <w:r w:rsidR="2D11F27E" w:rsidRPr="00E83069">
        <w:rPr>
          <w:rFonts w:ascii="Times New Roman" w:hAnsi="Times New Roman" w:cs="Times New Roman"/>
          <w:sz w:val="24"/>
          <w:szCs w:val="24"/>
        </w:rPr>
        <w:t>EAN</w:t>
      </w:r>
      <w:ins w:id="18" w:author="Woods, Brian" w:date="2021-11-18T19:36:00Z">
        <w:r w:rsidR="000E2D9F">
          <w:rPr>
            <w:rFonts w:ascii="Times New Roman" w:hAnsi="Times New Roman" w:cs="Times New Roman"/>
            <w:sz w:val="24"/>
            <w:szCs w:val="24"/>
          </w:rPr>
          <w:t>)</w:t>
        </w:r>
      </w:ins>
      <w:ins w:id="19" w:author="Woods, Brian" w:date="2021-11-18T13:31:00Z">
        <w:r w:rsidR="001A30D4">
          <w:rPr>
            <w:rFonts w:ascii="Times New Roman" w:hAnsi="Times New Roman" w:cs="Times New Roman"/>
            <w:sz w:val="24"/>
            <w:szCs w:val="24"/>
          </w:rPr>
          <w:t xml:space="preserve">, modeling </w:t>
        </w:r>
      </w:ins>
      <w:ins w:id="20" w:author="Woods, Brian" w:date="2021-11-18T13:32:00Z">
        <w:r w:rsidR="001A30D4">
          <w:rPr>
            <w:rFonts w:ascii="Times New Roman" w:hAnsi="Times New Roman" w:cs="Times New Roman"/>
            <w:sz w:val="24"/>
            <w:szCs w:val="24"/>
          </w:rPr>
          <w:t>conducted during development of this Climate A</w:t>
        </w:r>
      </w:ins>
      <w:ins w:id="21" w:author="Woods, Brian" w:date="2021-11-18T13:33:00Z">
        <w:r w:rsidR="001A30D4">
          <w:rPr>
            <w:rFonts w:ascii="Times New Roman" w:hAnsi="Times New Roman" w:cs="Times New Roman"/>
            <w:sz w:val="24"/>
            <w:szCs w:val="24"/>
          </w:rPr>
          <w:t>ction Plan,</w:t>
        </w:r>
      </w:ins>
      <w:r w:rsidR="2D11F27E" w:rsidRPr="00E83069">
        <w:rPr>
          <w:rFonts w:ascii="Times New Roman" w:hAnsi="Times New Roman" w:cs="Times New Roman"/>
          <w:sz w:val="24"/>
          <w:szCs w:val="24"/>
        </w:rPr>
        <w:t xml:space="preserve"> and others that </w:t>
      </w:r>
      <w:del w:id="22" w:author="Moore, Julie" w:date="2021-11-17T13:48:00Z">
        <w:r w:rsidR="2D11F27E" w:rsidRPr="00E83069" w:rsidDel="001E18D1">
          <w:rPr>
            <w:rFonts w:ascii="Times New Roman" w:hAnsi="Times New Roman" w:cs="Times New Roman"/>
            <w:sz w:val="24"/>
            <w:szCs w:val="24"/>
          </w:rPr>
          <w:delText>aggressive, bold new</w:delText>
        </w:r>
      </w:del>
      <w:ins w:id="23" w:author="Moore, Julie" w:date="2021-11-17T13:48:00Z">
        <w:r w:rsidR="001E18D1">
          <w:rPr>
            <w:rFonts w:ascii="Times New Roman" w:hAnsi="Times New Roman" w:cs="Times New Roman"/>
            <w:sz w:val="24"/>
            <w:szCs w:val="24"/>
          </w:rPr>
          <w:t>significant, additional</w:t>
        </w:r>
      </w:ins>
      <w:r w:rsidR="2D11F27E" w:rsidRPr="00E83069">
        <w:rPr>
          <w:rFonts w:ascii="Times New Roman" w:hAnsi="Times New Roman" w:cs="Times New Roman"/>
          <w:sz w:val="24"/>
          <w:szCs w:val="24"/>
        </w:rPr>
        <w:t xml:space="preserve"> initiatives are needed </w:t>
      </w:r>
      <w:del w:id="24" w:author="Moore, Julie" w:date="2021-11-17T13:48:00Z">
        <w:r w:rsidR="2D11F27E" w:rsidRPr="00E83069" w:rsidDel="001E18D1">
          <w:rPr>
            <w:rFonts w:ascii="Times New Roman" w:hAnsi="Times New Roman" w:cs="Times New Roman"/>
            <w:sz w:val="24"/>
            <w:szCs w:val="24"/>
          </w:rPr>
          <w:delText>in ad</w:delText>
        </w:r>
        <w:r w:rsidR="58ABC899" w:rsidRPr="00E83069" w:rsidDel="001E18D1">
          <w:rPr>
            <w:rFonts w:ascii="Times New Roman" w:hAnsi="Times New Roman" w:cs="Times New Roman"/>
            <w:sz w:val="24"/>
            <w:szCs w:val="24"/>
          </w:rPr>
          <w:delText>dition to</w:delText>
        </w:r>
      </w:del>
      <w:ins w:id="25" w:author="Moore, Julie" w:date="2021-11-17T13:48:00Z">
        <w:r w:rsidR="001E18D1">
          <w:rPr>
            <w:rFonts w:ascii="Times New Roman" w:hAnsi="Times New Roman" w:cs="Times New Roman"/>
            <w:sz w:val="24"/>
            <w:szCs w:val="24"/>
          </w:rPr>
          <w:t>beyond</w:t>
        </w:r>
      </w:ins>
      <w:r w:rsidR="58ABC899" w:rsidRPr="00E83069">
        <w:rPr>
          <w:rFonts w:ascii="Times New Roman" w:hAnsi="Times New Roman" w:cs="Times New Roman"/>
          <w:sz w:val="24"/>
          <w:szCs w:val="24"/>
        </w:rPr>
        <w:t xml:space="preserve"> what is already underway in order to meet the</w:t>
      </w:r>
      <w:r w:rsidR="4E48EB2D" w:rsidRPr="00E83069">
        <w:rPr>
          <w:rFonts w:ascii="Times New Roman" w:hAnsi="Times New Roman" w:cs="Times New Roman"/>
          <w:sz w:val="24"/>
          <w:szCs w:val="24"/>
        </w:rPr>
        <w:t xml:space="preserve"> </w:t>
      </w:r>
      <w:r w:rsidR="58ABC899" w:rsidRPr="00E83069">
        <w:rPr>
          <w:rFonts w:ascii="Times New Roman" w:hAnsi="Times New Roman" w:cs="Times New Roman"/>
          <w:sz w:val="24"/>
          <w:szCs w:val="24"/>
        </w:rPr>
        <w:t xml:space="preserve">GHG reduction </w:t>
      </w:r>
      <w:del w:id="26" w:author="Moore, Julie" w:date="2021-11-17T13:48:00Z">
        <w:r w:rsidR="58ABC899" w:rsidRPr="00E83069" w:rsidDel="001E18D1">
          <w:rPr>
            <w:rFonts w:ascii="Times New Roman" w:hAnsi="Times New Roman" w:cs="Times New Roman"/>
            <w:sz w:val="24"/>
            <w:szCs w:val="24"/>
          </w:rPr>
          <w:delText xml:space="preserve">targets </w:delText>
        </w:r>
      </w:del>
      <w:ins w:id="27" w:author="Moore, Julie" w:date="2021-11-17T13:48:00Z">
        <w:r w:rsidR="001E18D1">
          <w:rPr>
            <w:rFonts w:ascii="Times New Roman" w:hAnsi="Times New Roman" w:cs="Times New Roman"/>
            <w:sz w:val="24"/>
            <w:szCs w:val="24"/>
          </w:rPr>
          <w:t>requirements</w:t>
        </w:r>
        <w:r w:rsidR="001E18D1" w:rsidRPr="00E83069">
          <w:rPr>
            <w:rFonts w:ascii="Times New Roman" w:hAnsi="Times New Roman" w:cs="Times New Roman"/>
            <w:sz w:val="24"/>
            <w:szCs w:val="24"/>
          </w:rPr>
          <w:t xml:space="preserve"> </w:t>
        </w:r>
      </w:ins>
      <w:r w:rsidR="58ABC899" w:rsidRPr="00E83069">
        <w:rPr>
          <w:rFonts w:ascii="Times New Roman" w:hAnsi="Times New Roman" w:cs="Times New Roman"/>
          <w:sz w:val="24"/>
          <w:szCs w:val="24"/>
        </w:rPr>
        <w:t>established in the GWSA.</w:t>
      </w:r>
    </w:p>
    <w:p w14:paraId="33639040" w14:textId="151871C9" w:rsidR="58ABC899" w:rsidRPr="00E83069" w:rsidRDefault="58ABC899"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Presented below are two major pathways recommended for</w:t>
      </w:r>
      <w:r w:rsidR="00F85D30">
        <w:rPr>
          <w:rFonts w:ascii="Times New Roman" w:hAnsi="Times New Roman" w:cs="Times New Roman"/>
          <w:sz w:val="24"/>
          <w:szCs w:val="24"/>
        </w:rPr>
        <w:t xml:space="preserve"> </w:t>
      </w:r>
      <w:r w:rsidRPr="00E83069">
        <w:rPr>
          <w:rFonts w:ascii="Times New Roman" w:hAnsi="Times New Roman" w:cs="Times New Roman"/>
          <w:sz w:val="24"/>
          <w:szCs w:val="24"/>
        </w:rPr>
        <w:t>reduc</w:t>
      </w:r>
      <w:r w:rsidR="00F85D30">
        <w:rPr>
          <w:rFonts w:ascii="Times New Roman" w:hAnsi="Times New Roman" w:cs="Times New Roman"/>
          <w:sz w:val="24"/>
          <w:szCs w:val="24"/>
        </w:rPr>
        <w:t>ing</w:t>
      </w:r>
      <w:r w:rsidRPr="00E83069">
        <w:rPr>
          <w:rFonts w:ascii="Times New Roman" w:hAnsi="Times New Roman" w:cs="Times New Roman"/>
          <w:sz w:val="24"/>
          <w:szCs w:val="24"/>
        </w:rPr>
        <w:t xml:space="preserve"> GHG emissions from </w:t>
      </w:r>
      <w:r w:rsidR="592FFABB" w:rsidRPr="00E83069">
        <w:rPr>
          <w:rFonts w:ascii="Times New Roman" w:hAnsi="Times New Roman" w:cs="Times New Roman"/>
          <w:sz w:val="24"/>
          <w:szCs w:val="24"/>
        </w:rPr>
        <w:t>buildings in Vermont</w:t>
      </w:r>
      <w:r w:rsidR="395EEF3B" w:rsidRPr="00E83069">
        <w:rPr>
          <w:rFonts w:ascii="Times New Roman" w:hAnsi="Times New Roman" w:cs="Times New Roman"/>
          <w:sz w:val="24"/>
          <w:szCs w:val="24"/>
        </w:rPr>
        <w:t xml:space="preserve">. </w:t>
      </w:r>
      <w:r w:rsidR="00F00CD6">
        <w:rPr>
          <w:rFonts w:ascii="Times New Roman" w:hAnsi="Times New Roman" w:cs="Times New Roman"/>
          <w:sz w:val="24"/>
          <w:szCs w:val="24"/>
        </w:rPr>
        <w:t xml:space="preserve">One focuses on improving building efficiency and the other focuses on </w:t>
      </w:r>
      <w:r w:rsidR="00E65495">
        <w:rPr>
          <w:rFonts w:ascii="Times New Roman" w:hAnsi="Times New Roman" w:cs="Times New Roman"/>
          <w:sz w:val="24"/>
          <w:szCs w:val="24"/>
        </w:rPr>
        <w:t>setting a pathway to lower the carbon content of the fuels Vermonters have been using</w:t>
      </w:r>
      <w:ins w:id="28" w:author="Woods, Brian" w:date="2021-11-18T13:34:00Z">
        <w:r w:rsidR="001A30D4">
          <w:rPr>
            <w:rFonts w:ascii="Times New Roman" w:hAnsi="Times New Roman" w:cs="Times New Roman"/>
            <w:sz w:val="24"/>
            <w:szCs w:val="24"/>
          </w:rPr>
          <w:t xml:space="preserve"> in buildings</w:t>
        </w:r>
      </w:ins>
      <w:r w:rsidR="00E65495">
        <w:rPr>
          <w:rFonts w:ascii="Times New Roman" w:hAnsi="Times New Roman" w:cs="Times New Roman"/>
          <w:sz w:val="24"/>
          <w:szCs w:val="24"/>
        </w:rPr>
        <w:t xml:space="preserve">. </w:t>
      </w:r>
      <w:r w:rsidR="395EEF3B" w:rsidRPr="00E83069">
        <w:rPr>
          <w:rFonts w:ascii="Times New Roman" w:hAnsi="Times New Roman" w:cs="Times New Roman"/>
          <w:sz w:val="24"/>
          <w:szCs w:val="24"/>
        </w:rPr>
        <w:t xml:space="preserve">In keeping with </w:t>
      </w:r>
      <w:r w:rsidR="65D87584" w:rsidRPr="00E83069">
        <w:rPr>
          <w:rFonts w:ascii="Times New Roman" w:hAnsi="Times New Roman" w:cs="Times New Roman"/>
          <w:sz w:val="24"/>
          <w:szCs w:val="24"/>
        </w:rPr>
        <w:t xml:space="preserve">the </w:t>
      </w:r>
      <w:r w:rsidR="00344B38">
        <w:rPr>
          <w:rFonts w:ascii="Times New Roman" w:hAnsi="Times New Roman" w:cs="Times New Roman"/>
          <w:sz w:val="24"/>
          <w:szCs w:val="24"/>
        </w:rPr>
        <w:t xml:space="preserve">GWSA’s </w:t>
      </w:r>
      <w:r w:rsidR="395EEF3B" w:rsidRPr="00E83069">
        <w:rPr>
          <w:rFonts w:ascii="Times New Roman" w:hAnsi="Times New Roman" w:cs="Times New Roman"/>
          <w:sz w:val="24"/>
          <w:szCs w:val="24"/>
        </w:rPr>
        <w:t>focus on ensuring equitable access to affordable energy for all Verm</w:t>
      </w:r>
      <w:r w:rsidR="27339053" w:rsidRPr="00E83069">
        <w:rPr>
          <w:rFonts w:ascii="Times New Roman" w:hAnsi="Times New Roman" w:cs="Times New Roman"/>
          <w:sz w:val="24"/>
          <w:szCs w:val="24"/>
        </w:rPr>
        <w:t>onters</w:t>
      </w:r>
      <w:r w:rsidR="179C4246" w:rsidRPr="00E83069">
        <w:rPr>
          <w:rFonts w:ascii="Times New Roman" w:hAnsi="Times New Roman" w:cs="Times New Roman"/>
          <w:sz w:val="24"/>
          <w:szCs w:val="24"/>
        </w:rPr>
        <w:t xml:space="preserve">, </w:t>
      </w:r>
      <w:r w:rsidR="001C4835">
        <w:rPr>
          <w:rFonts w:ascii="Times New Roman" w:hAnsi="Times New Roman" w:cs="Times New Roman"/>
          <w:sz w:val="24"/>
          <w:szCs w:val="24"/>
        </w:rPr>
        <w:t xml:space="preserve">these </w:t>
      </w:r>
      <w:r w:rsidR="592FFABB" w:rsidRPr="00E83069">
        <w:rPr>
          <w:rFonts w:ascii="Times New Roman" w:hAnsi="Times New Roman" w:cs="Times New Roman"/>
          <w:sz w:val="24"/>
          <w:szCs w:val="24"/>
        </w:rPr>
        <w:t xml:space="preserve">strategies and actions </w:t>
      </w:r>
      <w:r w:rsidR="1D921DCA" w:rsidRPr="00E83069">
        <w:rPr>
          <w:rFonts w:ascii="Times New Roman" w:hAnsi="Times New Roman" w:cs="Times New Roman"/>
          <w:sz w:val="24"/>
          <w:szCs w:val="24"/>
        </w:rPr>
        <w:t xml:space="preserve">will </w:t>
      </w:r>
      <w:r w:rsidR="00AE4340">
        <w:rPr>
          <w:rFonts w:ascii="Times New Roman" w:hAnsi="Times New Roman" w:cs="Times New Roman"/>
          <w:sz w:val="24"/>
          <w:szCs w:val="24"/>
        </w:rPr>
        <w:t xml:space="preserve">both </w:t>
      </w:r>
      <w:r w:rsidR="1D921DCA" w:rsidRPr="00E83069">
        <w:rPr>
          <w:rFonts w:ascii="Times New Roman" w:hAnsi="Times New Roman" w:cs="Times New Roman"/>
          <w:sz w:val="24"/>
          <w:szCs w:val="24"/>
        </w:rPr>
        <w:t xml:space="preserve">reduce GHG </w:t>
      </w:r>
      <w:r w:rsidR="001C4835">
        <w:rPr>
          <w:rFonts w:ascii="Times New Roman" w:hAnsi="Times New Roman" w:cs="Times New Roman"/>
          <w:sz w:val="24"/>
          <w:szCs w:val="24"/>
        </w:rPr>
        <w:t>emissions</w:t>
      </w:r>
      <w:r w:rsidR="001C4835" w:rsidRPr="00E83069">
        <w:rPr>
          <w:rFonts w:ascii="Times New Roman" w:hAnsi="Times New Roman" w:cs="Times New Roman"/>
          <w:sz w:val="24"/>
          <w:szCs w:val="24"/>
        </w:rPr>
        <w:t xml:space="preserve"> </w:t>
      </w:r>
      <w:r w:rsidR="1D921DCA" w:rsidRPr="00E83069">
        <w:rPr>
          <w:rFonts w:ascii="Times New Roman" w:hAnsi="Times New Roman" w:cs="Times New Roman"/>
          <w:sz w:val="24"/>
          <w:szCs w:val="24"/>
        </w:rPr>
        <w:t xml:space="preserve">from energy used in </w:t>
      </w:r>
      <w:r w:rsidR="00F85D30">
        <w:rPr>
          <w:rFonts w:ascii="Times New Roman" w:hAnsi="Times New Roman" w:cs="Times New Roman"/>
          <w:sz w:val="24"/>
          <w:szCs w:val="24"/>
        </w:rPr>
        <w:t xml:space="preserve">new and </w:t>
      </w:r>
      <w:r w:rsidR="1D921DCA" w:rsidRPr="00E83069">
        <w:rPr>
          <w:rFonts w:ascii="Times New Roman" w:hAnsi="Times New Roman" w:cs="Times New Roman"/>
          <w:sz w:val="24"/>
          <w:szCs w:val="24"/>
        </w:rPr>
        <w:t>ex</w:t>
      </w:r>
      <w:r w:rsidR="00F85D30">
        <w:rPr>
          <w:rFonts w:ascii="Times New Roman" w:hAnsi="Times New Roman" w:cs="Times New Roman"/>
          <w:sz w:val="24"/>
          <w:szCs w:val="24"/>
        </w:rPr>
        <w:t xml:space="preserve">isting </w:t>
      </w:r>
      <w:r w:rsidR="1D921DCA" w:rsidRPr="00E83069">
        <w:rPr>
          <w:rFonts w:ascii="Times New Roman" w:hAnsi="Times New Roman" w:cs="Times New Roman"/>
          <w:sz w:val="24"/>
          <w:szCs w:val="24"/>
        </w:rPr>
        <w:t>buildings</w:t>
      </w:r>
      <w:r w:rsidR="00AE4340">
        <w:rPr>
          <w:rFonts w:ascii="Times New Roman" w:hAnsi="Times New Roman" w:cs="Times New Roman"/>
          <w:sz w:val="24"/>
          <w:szCs w:val="24"/>
        </w:rPr>
        <w:t xml:space="preserve"> and will </w:t>
      </w:r>
      <w:ins w:id="29" w:author="Moore, Julie" w:date="2021-11-17T13:49:00Z">
        <w:r w:rsidR="001E18D1">
          <w:rPr>
            <w:rFonts w:ascii="Times New Roman" w:hAnsi="Times New Roman" w:cs="Times New Roman"/>
            <w:sz w:val="24"/>
            <w:szCs w:val="24"/>
          </w:rPr>
          <w:t xml:space="preserve">help </w:t>
        </w:r>
      </w:ins>
      <w:r w:rsidR="00F85D30">
        <w:rPr>
          <w:rFonts w:ascii="Times New Roman" w:hAnsi="Times New Roman" w:cs="Times New Roman"/>
          <w:sz w:val="24"/>
          <w:szCs w:val="24"/>
        </w:rPr>
        <w:t xml:space="preserve">address inequities in energy costs, energy burdens, and </w:t>
      </w:r>
      <w:r w:rsidR="2E101FBF" w:rsidRPr="00E83069">
        <w:rPr>
          <w:rFonts w:ascii="Times New Roman" w:hAnsi="Times New Roman" w:cs="Times New Roman"/>
          <w:sz w:val="24"/>
          <w:szCs w:val="24"/>
        </w:rPr>
        <w:t xml:space="preserve">those underserved by </w:t>
      </w:r>
      <w:r w:rsidR="005779DB">
        <w:rPr>
          <w:rFonts w:ascii="Times New Roman" w:hAnsi="Times New Roman" w:cs="Times New Roman"/>
          <w:sz w:val="24"/>
          <w:szCs w:val="24"/>
        </w:rPr>
        <w:t xml:space="preserve">current </w:t>
      </w:r>
      <w:r w:rsidR="005779DB" w:rsidRPr="00E83069">
        <w:rPr>
          <w:rFonts w:ascii="Times New Roman" w:hAnsi="Times New Roman" w:cs="Times New Roman"/>
          <w:sz w:val="24"/>
          <w:szCs w:val="24"/>
        </w:rPr>
        <w:t>offerings</w:t>
      </w:r>
      <w:r w:rsidR="2E101FBF" w:rsidRPr="00E83069">
        <w:rPr>
          <w:rFonts w:ascii="Times New Roman" w:hAnsi="Times New Roman" w:cs="Times New Roman"/>
          <w:sz w:val="24"/>
          <w:szCs w:val="24"/>
        </w:rPr>
        <w:t>.</w:t>
      </w:r>
      <w:r w:rsidR="009D5337">
        <w:rPr>
          <w:rFonts w:ascii="Times New Roman" w:hAnsi="Times New Roman" w:cs="Times New Roman"/>
          <w:sz w:val="24"/>
          <w:szCs w:val="24"/>
        </w:rPr>
        <w:t xml:space="preserve"> The two major pathways are complementary</w:t>
      </w:r>
      <w:r w:rsidR="00F00CD6">
        <w:rPr>
          <w:rFonts w:ascii="Times New Roman" w:hAnsi="Times New Roman" w:cs="Times New Roman"/>
          <w:sz w:val="24"/>
          <w:szCs w:val="24"/>
        </w:rPr>
        <w:t>; each makes the other work more effectively</w:t>
      </w:r>
      <w:r w:rsidR="00B47EC9">
        <w:rPr>
          <w:rFonts w:ascii="Times New Roman" w:hAnsi="Times New Roman" w:cs="Times New Roman"/>
          <w:sz w:val="24"/>
          <w:szCs w:val="24"/>
        </w:rPr>
        <w:t xml:space="preserve">.  </w:t>
      </w:r>
      <w:commentRangeStart w:id="30"/>
      <w:r w:rsidR="00B47EC9">
        <w:rPr>
          <w:rFonts w:ascii="Times New Roman" w:hAnsi="Times New Roman" w:cs="Times New Roman"/>
          <w:sz w:val="24"/>
          <w:szCs w:val="24"/>
        </w:rPr>
        <w:t>One final note, it is important to recognize that because this is a plan, it is designed to create an outline for action</w:t>
      </w:r>
      <w:r w:rsidR="000670A1">
        <w:rPr>
          <w:rFonts w:ascii="Times New Roman" w:hAnsi="Times New Roman" w:cs="Times New Roman"/>
          <w:sz w:val="24"/>
          <w:szCs w:val="24"/>
        </w:rPr>
        <w:t>.  It does not go into the level of detail that will be required for actual program development</w:t>
      </w:r>
      <w:r w:rsidR="00676A60">
        <w:rPr>
          <w:rFonts w:ascii="Times New Roman" w:hAnsi="Times New Roman" w:cs="Times New Roman"/>
          <w:sz w:val="24"/>
          <w:szCs w:val="24"/>
        </w:rPr>
        <w:t xml:space="preserve"> and implementation</w:t>
      </w:r>
      <w:r w:rsidR="000670A1">
        <w:rPr>
          <w:rFonts w:ascii="Times New Roman" w:hAnsi="Times New Roman" w:cs="Times New Roman"/>
          <w:sz w:val="24"/>
          <w:szCs w:val="24"/>
        </w:rPr>
        <w:t>.</w:t>
      </w:r>
      <w:commentRangeEnd w:id="30"/>
      <w:r w:rsidR="001E18D1">
        <w:rPr>
          <w:rStyle w:val="CommentReference"/>
        </w:rPr>
        <w:commentReference w:id="30"/>
      </w:r>
    </w:p>
    <w:p w14:paraId="52694C3C" w14:textId="453D4984" w:rsidR="00225033" w:rsidRDefault="00225033">
      <w:pPr>
        <w:spacing w:line="360" w:lineRule="auto"/>
        <w:rPr>
          <w:rFonts w:ascii="Times New Roman" w:hAnsi="Times New Roman" w:cs="Times New Roman"/>
          <w:b/>
          <w:bCs/>
          <w:sz w:val="28"/>
          <w:szCs w:val="28"/>
        </w:rPr>
      </w:pPr>
      <w:r w:rsidRPr="00EB32BD">
        <w:rPr>
          <w:rFonts w:ascii="Times New Roman" w:hAnsi="Times New Roman" w:cs="Times New Roman"/>
          <w:b/>
          <w:bCs/>
          <w:sz w:val="28"/>
          <w:szCs w:val="28"/>
        </w:rPr>
        <w:t>Pathway 1</w:t>
      </w:r>
      <w:r w:rsidR="00356331" w:rsidRPr="00EB32BD">
        <w:rPr>
          <w:rFonts w:ascii="Times New Roman" w:hAnsi="Times New Roman" w:cs="Times New Roman"/>
          <w:b/>
          <w:bCs/>
          <w:sz w:val="28"/>
          <w:szCs w:val="28"/>
        </w:rPr>
        <w:t xml:space="preserve"> – Reduce energy use in buildings by at least 25% through cost-effective and affordable weatherization and energy efficiency improvements</w:t>
      </w:r>
      <w:r w:rsidR="002259BD" w:rsidRPr="00EB32BD">
        <w:rPr>
          <w:rFonts w:ascii="Times New Roman" w:hAnsi="Times New Roman" w:cs="Times New Roman"/>
          <w:b/>
          <w:bCs/>
          <w:sz w:val="28"/>
          <w:szCs w:val="28"/>
        </w:rPr>
        <w:t xml:space="preserve">, as well as </w:t>
      </w:r>
      <w:r w:rsidR="61532F9A" w:rsidRPr="00EB32BD">
        <w:rPr>
          <w:rFonts w:ascii="Times New Roman" w:hAnsi="Times New Roman" w:cs="Times New Roman"/>
          <w:b/>
          <w:bCs/>
          <w:sz w:val="28"/>
          <w:szCs w:val="28"/>
        </w:rPr>
        <w:t>through use and enforcement of energy codes</w:t>
      </w:r>
      <w:r w:rsidR="00356331" w:rsidRPr="00EB32BD">
        <w:rPr>
          <w:rFonts w:ascii="Times New Roman" w:hAnsi="Times New Roman" w:cs="Times New Roman"/>
          <w:b/>
          <w:bCs/>
          <w:sz w:val="28"/>
          <w:szCs w:val="28"/>
        </w:rPr>
        <w:t>.</w:t>
      </w:r>
    </w:p>
    <w:p w14:paraId="46775E58" w14:textId="0E9AAD13" w:rsidR="00E41E15" w:rsidRDefault="007F6756" w:rsidP="00E41E15">
      <w:pPr>
        <w:pStyle w:val="NoSpacing"/>
        <w:spacing w:line="360" w:lineRule="auto"/>
        <w:rPr>
          <w:rFonts w:ascii="Times New Roman" w:hAnsi="Times New Roman" w:cs="Times New Roman"/>
          <w:sz w:val="24"/>
          <w:szCs w:val="24"/>
        </w:rPr>
      </w:pPr>
      <w:ins w:id="31" w:author="Moore, Julie" w:date="2021-11-17T13:51:00Z">
        <w:r>
          <w:rPr>
            <w:rFonts w:ascii="Times New Roman" w:hAnsi="Times New Roman" w:cs="Times New Roman"/>
            <w:sz w:val="24"/>
            <w:szCs w:val="24"/>
          </w:rPr>
          <w:t>Beyond reduced GHG emissions, w</w:t>
        </w:r>
      </w:ins>
      <w:del w:id="32" w:author="Moore, Julie" w:date="2021-11-17T13:51:00Z">
        <w:r w:rsidR="00E41E15" w:rsidRPr="00E41E15" w:rsidDel="007F6756">
          <w:rPr>
            <w:rFonts w:ascii="Times New Roman" w:hAnsi="Times New Roman" w:cs="Times New Roman"/>
            <w:sz w:val="24"/>
            <w:szCs w:val="24"/>
          </w:rPr>
          <w:delText>W</w:delText>
        </w:r>
      </w:del>
      <w:r w:rsidR="00E41E15" w:rsidRPr="00E41E15">
        <w:rPr>
          <w:rFonts w:ascii="Times New Roman" w:hAnsi="Times New Roman" w:cs="Times New Roman"/>
          <w:sz w:val="24"/>
          <w:szCs w:val="24"/>
        </w:rPr>
        <w:t xml:space="preserve">eatherization delivers multiple benefits for residents: lower monthly energy bills; improved housing affordability; </w:t>
      </w:r>
      <w:del w:id="33" w:author="Moore, Julie" w:date="2021-11-17T13:51:00Z">
        <w:r w:rsidR="00E41E15" w:rsidRPr="00E41E15" w:rsidDel="007F6756">
          <w:rPr>
            <w:rFonts w:ascii="Times New Roman" w:hAnsi="Times New Roman" w:cs="Times New Roman"/>
            <w:sz w:val="24"/>
            <w:szCs w:val="24"/>
          </w:rPr>
          <w:delText xml:space="preserve">reduced GHG emissions; </w:delText>
        </w:r>
      </w:del>
      <w:r w:rsidR="00E41E15" w:rsidRPr="00E41E15">
        <w:rPr>
          <w:rFonts w:ascii="Times New Roman" w:hAnsi="Times New Roman" w:cs="Times New Roman"/>
          <w:sz w:val="24"/>
          <w:szCs w:val="24"/>
        </w:rPr>
        <w:t xml:space="preserve">enhanced home </w:t>
      </w:r>
      <w:r w:rsidR="00E41E15" w:rsidRPr="00E41E15">
        <w:rPr>
          <w:rFonts w:ascii="Times New Roman" w:hAnsi="Times New Roman" w:cs="Times New Roman"/>
          <w:sz w:val="24"/>
          <w:szCs w:val="24"/>
        </w:rPr>
        <w:lastRenderedPageBreak/>
        <w:t xml:space="preserve">comfort; boosted health outcomes; improved resilience during temporary energy disruptions; reduced building maintenance cost; and, for homeowners, increased home value. Weatherization also provides immediate </w:t>
      </w:r>
      <w:r w:rsidR="00676A60">
        <w:rPr>
          <w:rFonts w:ascii="Times New Roman" w:hAnsi="Times New Roman" w:cs="Times New Roman"/>
          <w:sz w:val="24"/>
          <w:szCs w:val="24"/>
        </w:rPr>
        <w:t xml:space="preserve">cost </w:t>
      </w:r>
      <w:r w:rsidR="00E41E15" w:rsidRPr="00E41E15">
        <w:rPr>
          <w:rFonts w:ascii="Times New Roman" w:hAnsi="Times New Roman" w:cs="Times New Roman"/>
          <w:sz w:val="24"/>
          <w:szCs w:val="24"/>
        </w:rPr>
        <w:t>savings to residents and improves the effectiveness of other energy improvements.</w:t>
      </w:r>
    </w:p>
    <w:p w14:paraId="7037ECCC" w14:textId="77777777" w:rsidR="00967EE7" w:rsidRPr="00E41E15" w:rsidRDefault="00967EE7" w:rsidP="00E41E15">
      <w:pPr>
        <w:pStyle w:val="NoSpacing"/>
        <w:spacing w:line="360" w:lineRule="auto"/>
        <w:rPr>
          <w:rFonts w:ascii="Times New Roman" w:hAnsi="Times New Roman" w:cs="Times New Roman"/>
          <w:sz w:val="24"/>
          <w:szCs w:val="24"/>
        </w:rPr>
      </w:pPr>
    </w:p>
    <w:p w14:paraId="00B62474" w14:textId="61C588A4" w:rsidR="00D47CAE" w:rsidRDefault="00E41E15" w:rsidP="00C1768B">
      <w:pPr>
        <w:pStyle w:val="NoSpacing"/>
        <w:spacing w:after="240" w:line="360" w:lineRule="auto"/>
        <w:rPr>
          <w:rFonts w:ascii="Times New Roman" w:hAnsi="Times New Roman" w:cs="Times New Roman"/>
          <w:sz w:val="24"/>
          <w:szCs w:val="24"/>
        </w:rPr>
      </w:pPr>
      <w:r w:rsidRPr="00E41E15">
        <w:rPr>
          <w:rFonts w:ascii="Times New Roman" w:hAnsi="Times New Roman" w:cs="Times New Roman"/>
          <w:sz w:val="24"/>
          <w:szCs w:val="24"/>
        </w:rPr>
        <w:t xml:space="preserve">Vermont has extensive experience delivering weatherization, fuel assistance, housing, funding, and financing programs. However, many more buildings need to be weatherized, creating the need </w:t>
      </w:r>
      <w:r w:rsidR="00C80A0E">
        <w:rPr>
          <w:rFonts w:ascii="Times New Roman" w:hAnsi="Times New Roman" w:cs="Times New Roman"/>
          <w:sz w:val="24"/>
          <w:szCs w:val="24"/>
        </w:rPr>
        <w:t xml:space="preserve">to scale and </w:t>
      </w:r>
      <w:r w:rsidR="00676A60">
        <w:rPr>
          <w:rFonts w:ascii="Times New Roman" w:hAnsi="Times New Roman" w:cs="Times New Roman"/>
          <w:sz w:val="24"/>
          <w:szCs w:val="24"/>
        </w:rPr>
        <w:t xml:space="preserve">to increase </w:t>
      </w:r>
      <w:r w:rsidR="00C80A0E">
        <w:rPr>
          <w:rFonts w:ascii="Times New Roman" w:hAnsi="Times New Roman" w:cs="Times New Roman"/>
          <w:sz w:val="24"/>
          <w:szCs w:val="24"/>
        </w:rPr>
        <w:t>coordinat</w:t>
      </w:r>
      <w:r w:rsidR="00676A60">
        <w:rPr>
          <w:rFonts w:ascii="Times New Roman" w:hAnsi="Times New Roman" w:cs="Times New Roman"/>
          <w:sz w:val="24"/>
          <w:szCs w:val="24"/>
        </w:rPr>
        <w:t xml:space="preserve">ion among </w:t>
      </w:r>
      <w:r w:rsidRPr="00E41E15">
        <w:rPr>
          <w:rFonts w:ascii="Times New Roman" w:hAnsi="Times New Roman" w:cs="Times New Roman"/>
          <w:sz w:val="24"/>
          <w:szCs w:val="24"/>
        </w:rPr>
        <w:t>programs</w:t>
      </w:r>
      <w:r w:rsidR="00676A60">
        <w:rPr>
          <w:rFonts w:ascii="Times New Roman" w:hAnsi="Times New Roman" w:cs="Times New Roman"/>
          <w:sz w:val="24"/>
          <w:szCs w:val="24"/>
        </w:rPr>
        <w:t xml:space="preserve"> and offerings</w:t>
      </w:r>
      <w:r w:rsidR="009B58D9">
        <w:rPr>
          <w:rFonts w:ascii="Times New Roman" w:hAnsi="Times New Roman" w:cs="Times New Roman"/>
          <w:sz w:val="24"/>
          <w:szCs w:val="24"/>
        </w:rPr>
        <w:t xml:space="preserve">. </w:t>
      </w:r>
      <w:r w:rsidR="00D62792">
        <w:rPr>
          <w:rFonts w:ascii="Times New Roman" w:hAnsi="Times New Roman" w:cs="Times New Roman"/>
          <w:sz w:val="24"/>
          <w:szCs w:val="24"/>
        </w:rPr>
        <w:t>Vermont also needs to support the expansion of a</w:t>
      </w:r>
      <w:r w:rsidR="00B17739">
        <w:rPr>
          <w:rFonts w:ascii="Times New Roman" w:hAnsi="Times New Roman" w:cs="Times New Roman"/>
          <w:sz w:val="24"/>
          <w:szCs w:val="24"/>
        </w:rPr>
        <w:t xml:space="preserve"> </w:t>
      </w:r>
      <w:r w:rsidRPr="00E41E15">
        <w:rPr>
          <w:rFonts w:ascii="Times New Roman" w:hAnsi="Times New Roman" w:cs="Times New Roman"/>
          <w:sz w:val="24"/>
          <w:szCs w:val="24"/>
        </w:rPr>
        <w:t>workforce capable of delivering the amount of weatherization services required.</w:t>
      </w:r>
    </w:p>
    <w:p w14:paraId="0EA9A893" w14:textId="77777777" w:rsidR="00E80CE4" w:rsidRPr="00E80CE4" w:rsidRDefault="00E80CE4" w:rsidP="00E80CE4">
      <w:pPr>
        <w:pStyle w:val="NoSpacing"/>
        <w:spacing w:line="360" w:lineRule="auto"/>
        <w:rPr>
          <w:rFonts w:ascii="Times New Roman" w:hAnsi="Times New Roman" w:cs="Times New Roman"/>
          <w:sz w:val="24"/>
          <w:szCs w:val="24"/>
        </w:rPr>
      </w:pPr>
    </w:p>
    <w:p w14:paraId="03E9FCC2" w14:textId="72088CA2" w:rsidR="00225033" w:rsidRPr="003D53F0" w:rsidRDefault="00225033" w:rsidP="009B58D9">
      <w:pPr>
        <w:spacing w:after="0" w:line="360" w:lineRule="auto"/>
        <w:rPr>
          <w:rFonts w:ascii="Times New Roman" w:hAnsi="Times New Roman" w:cs="Times New Roman"/>
          <w:b/>
          <w:bCs/>
          <w:sz w:val="24"/>
          <w:szCs w:val="24"/>
        </w:rPr>
      </w:pPr>
      <w:r w:rsidRPr="003D53F0">
        <w:rPr>
          <w:rFonts w:ascii="Times New Roman" w:hAnsi="Times New Roman" w:cs="Times New Roman"/>
          <w:b/>
          <w:bCs/>
          <w:sz w:val="24"/>
          <w:szCs w:val="24"/>
        </w:rPr>
        <w:t>Strategy 1</w:t>
      </w:r>
      <w:r w:rsidR="00356331" w:rsidRPr="003D53F0">
        <w:rPr>
          <w:rFonts w:ascii="Times New Roman" w:hAnsi="Times New Roman" w:cs="Times New Roman"/>
          <w:b/>
          <w:bCs/>
          <w:sz w:val="24"/>
          <w:szCs w:val="24"/>
        </w:rPr>
        <w:t xml:space="preserve"> - Develop and implement a multi-year statewide Weatherization at Scale</w:t>
      </w:r>
      <w:r w:rsidR="005779DB">
        <w:rPr>
          <w:rFonts w:ascii="Times New Roman" w:hAnsi="Times New Roman" w:cs="Times New Roman"/>
          <w:b/>
          <w:bCs/>
          <w:sz w:val="24"/>
          <w:szCs w:val="24"/>
        </w:rPr>
        <w:t xml:space="preserve"> </w:t>
      </w:r>
      <w:r w:rsidR="00356331" w:rsidRPr="003D53F0">
        <w:rPr>
          <w:rFonts w:ascii="Times New Roman" w:hAnsi="Times New Roman" w:cs="Times New Roman"/>
          <w:b/>
          <w:bCs/>
          <w:sz w:val="24"/>
          <w:szCs w:val="24"/>
        </w:rPr>
        <w:t>initiative</w:t>
      </w:r>
    </w:p>
    <w:p w14:paraId="193B98F2" w14:textId="38D05627" w:rsidR="00085911" w:rsidRDefault="00335687" w:rsidP="005C736F">
      <w:pPr>
        <w:shd w:val="clear" w:color="auto" w:fill="FFFFFF"/>
        <w:spacing w:before="312" w:line="360" w:lineRule="auto"/>
        <w:rPr>
          <w:ins w:id="34" w:author="Woods, Brian" w:date="2021-11-18T13:42:00Z"/>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Weatherization a</w:t>
      </w:r>
      <w:r w:rsidR="00655BAF">
        <w:rPr>
          <w:rFonts w:ascii="Times New Roman" w:eastAsia="Times New Roman" w:hAnsi="Times New Roman" w:cs="Times New Roman"/>
          <w:color w:val="21262F"/>
          <w:sz w:val="24"/>
          <w:szCs w:val="24"/>
        </w:rPr>
        <w:t>t Scale</w:t>
      </w:r>
      <w:ins w:id="35" w:author="Woods, Brian" w:date="2021-11-18T13:35:00Z">
        <w:r w:rsidR="00F72A6A">
          <w:rPr>
            <w:rFonts w:ascii="Times New Roman" w:eastAsia="Times New Roman" w:hAnsi="Times New Roman" w:cs="Times New Roman"/>
            <w:color w:val="21262F"/>
            <w:sz w:val="24"/>
            <w:szCs w:val="24"/>
          </w:rPr>
          <w:t xml:space="preserve"> is a statewide, multi-year initiative envisioned by a d</w:t>
        </w:r>
      </w:ins>
      <w:ins w:id="36" w:author="Woods, Brian" w:date="2021-11-18T13:36:00Z">
        <w:r w:rsidR="00F72A6A">
          <w:rPr>
            <w:rFonts w:ascii="Times New Roman" w:eastAsia="Times New Roman" w:hAnsi="Times New Roman" w:cs="Times New Roman"/>
            <w:color w:val="21262F"/>
            <w:sz w:val="24"/>
            <w:szCs w:val="24"/>
          </w:rPr>
          <w:t>iverse Working Group of weatherization, energy efficiency, fuel supplier, and other stakeholders. It</w:t>
        </w:r>
      </w:ins>
      <w:r w:rsidR="001722DA">
        <w:rPr>
          <w:rFonts w:ascii="Times New Roman" w:eastAsia="Times New Roman" w:hAnsi="Times New Roman" w:cs="Times New Roman"/>
          <w:color w:val="21262F"/>
          <w:sz w:val="24"/>
          <w:szCs w:val="24"/>
        </w:rPr>
        <w:t xml:space="preserve"> </w:t>
      </w:r>
      <w:r w:rsidR="00AB7FC8" w:rsidRPr="00E83069">
        <w:rPr>
          <w:rFonts w:ascii="Times New Roman" w:eastAsia="Times New Roman" w:hAnsi="Times New Roman" w:cs="Times New Roman"/>
          <w:color w:val="21262F"/>
          <w:sz w:val="24"/>
          <w:szCs w:val="24"/>
        </w:rPr>
        <w:t>build</w:t>
      </w:r>
      <w:r w:rsidR="001722DA">
        <w:rPr>
          <w:rFonts w:ascii="Times New Roman" w:eastAsia="Times New Roman" w:hAnsi="Times New Roman" w:cs="Times New Roman"/>
          <w:color w:val="21262F"/>
          <w:sz w:val="24"/>
          <w:szCs w:val="24"/>
        </w:rPr>
        <w:t>s upon</w:t>
      </w:r>
      <w:r w:rsidR="00AB7FC8" w:rsidRPr="00E83069">
        <w:rPr>
          <w:rFonts w:ascii="Times New Roman" w:eastAsia="Times New Roman" w:hAnsi="Times New Roman" w:cs="Times New Roman"/>
          <w:color w:val="21262F"/>
          <w:sz w:val="24"/>
          <w:szCs w:val="24"/>
        </w:rPr>
        <w:t xml:space="preserve"> Vermont’s </w:t>
      </w:r>
      <w:r w:rsidR="001722DA">
        <w:rPr>
          <w:rFonts w:ascii="Times New Roman" w:eastAsia="Times New Roman" w:hAnsi="Times New Roman" w:cs="Times New Roman"/>
          <w:color w:val="21262F"/>
          <w:sz w:val="24"/>
          <w:szCs w:val="24"/>
        </w:rPr>
        <w:t xml:space="preserve">deep </w:t>
      </w:r>
      <w:r w:rsidR="00AB7FC8" w:rsidRPr="00E83069">
        <w:rPr>
          <w:rFonts w:ascii="Times New Roman" w:eastAsia="Times New Roman" w:hAnsi="Times New Roman" w:cs="Times New Roman"/>
          <w:color w:val="21262F"/>
          <w:sz w:val="24"/>
          <w:szCs w:val="24"/>
        </w:rPr>
        <w:t>technical expertise delivering weatherization</w:t>
      </w:r>
      <w:r w:rsidR="001722DA">
        <w:rPr>
          <w:rFonts w:ascii="Times New Roman" w:eastAsia="Times New Roman" w:hAnsi="Times New Roman" w:cs="Times New Roman"/>
          <w:color w:val="21262F"/>
          <w:sz w:val="24"/>
          <w:szCs w:val="24"/>
        </w:rPr>
        <w:t xml:space="preserve"> services to nearly 30,000 homes during the past several decades.</w:t>
      </w:r>
      <w:r w:rsidR="00AD1946">
        <w:rPr>
          <w:rFonts w:ascii="Times New Roman" w:eastAsia="Times New Roman" w:hAnsi="Times New Roman" w:cs="Times New Roman"/>
          <w:color w:val="21262F"/>
          <w:sz w:val="24"/>
          <w:szCs w:val="24"/>
        </w:rPr>
        <w:t xml:space="preserve"> Modeling conducted for this Climate Action Plan indicates </w:t>
      </w:r>
      <w:r w:rsidR="00AD1946" w:rsidRPr="004C332C">
        <w:rPr>
          <w:rFonts w:ascii="Times New Roman" w:eastAsia="Times New Roman" w:hAnsi="Times New Roman" w:cs="Times New Roman"/>
          <w:color w:val="21262F"/>
          <w:sz w:val="24"/>
          <w:szCs w:val="24"/>
        </w:rPr>
        <w:t xml:space="preserve">that </w:t>
      </w:r>
      <w:commentRangeStart w:id="37"/>
      <w:r w:rsidR="00AD1946" w:rsidRPr="005C736F">
        <w:rPr>
          <w:rFonts w:ascii="Times New Roman" w:eastAsia="Times New Roman" w:hAnsi="Times New Roman" w:cs="Times New Roman"/>
          <w:color w:val="21262F"/>
          <w:sz w:val="24"/>
          <w:szCs w:val="24"/>
        </w:rPr>
        <w:t xml:space="preserve">at least </w:t>
      </w:r>
      <w:r w:rsidR="00676A60">
        <w:rPr>
          <w:rFonts w:ascii="Times New Roman" w:eastAsia="Times New Roman" w:hAnsi="Times New Roman" w:cs="Times New Roman"/>
          <w:color w:val="21262F"/>
          <w:sz w:val="24"/>
          <w:szCs w:val="24"/>
        </w:rPr>
        <w:t>90,000</w:t>
      </w:r>
      <w:r w:rsidR="00AD1946">
        <w:rPr>
          <w:rFonts w:ascii="Times New Roman" w:eastAsia="Times New Roman" w:hAnsi="Times New Roman" w:cs="Times New Roman"/>
          <w:color w:val="21262F"/>
          <w:sz w:val="24"/>
          <w:szCs w:val="24"/>
        </w:rPr>
        <w:t xml:space="preserve"> additional homes need to be weatherized by 2030 </w:t>
      </w:r>
      <w:commentRangeEnd w:id="37"/>
      <w:r w:rsidR="008D4D10">
        <w:rPr>
          <w:rStyle w:val="CommentReference"/>
        </w:rPr>
        <w:commentReference w:id="37"/>
      </w:r>
      <w:r w:rsidR="00AD1946">
        <w:rPr>
          <w:rFonts w:ascii="Times New Roman" w:eastAsia="Times New Roman" w:hAnsi="Times New Roman" w:cs="Times New Roman"/>
          <w:color w:val="21262F"/>
          <w:sz w:val="24"/>
          <w:szCs w:val="24"/>
        </w:rPr>
        <w:t xml:space="preserve">to contribute to meeting the GWSA reduction target for that year. </w:t>
      </w:r>
      <w:ins w:id="38" w:author="Woods, Brian" w:date="2021-11-18T19:33:00Z">
        <w:r w:rsidR="007146BB">
          <w:rPr>
            <w:rFonts w:ascii="Times New Roman" w:eastAsia="Times New Roman" w:hAnsi="Times New Roman" w:cs="Times New Roman"/>
            <w:color w:val="21262F"/>
            <w:sz w:val="24"/>
            <w:szCs w:val="24"/>
          </w:rPr>
          <w:t>T</w:t>
        </w:r>
      </w:ins>
      <w:ins w:id="39" w:author="Woods, Brian" w:date="2021-11-18T19:32:00Z">
        <w:r w:rsidR="00C42C59">
          <w:rPr>
            <w:rFonts w:ascii="Times New Roman" w:eastAsia="Times New Roman" w:hAnsi="Times New Roman" w:cs="Times New Roman"/>
            <w:color w:val="21262F"/>
            <w:sz w:val="24"/>
            <w:szCs w:val="24"/>
          </w:rPr>
          <w:t>his is a</w:t>
        </w:r>
      </w:ins>
      <w:ins w:id="40" w:author="Woods, Brian" w:date="2021-11-18T19:46:00Z">
        <w:r w:rsidR="00BD75AF">
          <w:rPr>
            <w:rFonts w:ascii="Times New Roman" w:eastAsia="Times New Roman" w:hAnsi="Times New Roman" w:cs="Times New Roman"/>
            <w:color w:val="21262F"/>
            <w:sz w:val="24"/>
            <w:szCs w:val="24"/>
          </w:rPr>
          <w:t>n</w:t>
        </w:r>
      </w:ins>
      <w:ins w:id="41" w:author="Woods, Brian" w:date="2021-11-18T19:32:00Z">
        <w:r w:rsidR="00C42C59">
          <w:rPr>
            <w:rFonts w:ascii="Times New Roman" w:eastAsia="Times New Roman" w:hAnsi="Times New Roman" w:cs="Times New Roman"/>
            <w:color w:val="21262F"/>
            <w:sz w:val="24"/>
            <w:szCs w:val="24"/>
          </w:rPr>
          <w:t xml:space="preserve"> ambitious target that will require significant and </w:t>
        </w:r>
      </w:ins>
      <w:ins w:id="42" w:author="Woods, Brian" w:date="2021-11-18T19:33:00Z">
        <w:r w:rsidR="00C42C59">
          <w:rPr>
            <w:rFonts w:ascii="Times New Roman" w:eastAsia="Times New Roman" w:hAnsi="Times New Roman" w:cs="Times New Roman"/>
            <w:color w:val="21262F"/>
            <w:sz w:val="24"/>
            <w:szCs w:val="24"/>
          </w:rPr>
          <w:t xml:space="preserve">ongoing support in </w:t>
        </w:r>
      </w:ins>
      <w:ins w:id="43" w:author="Woods, Brian" w:date="2021-11-18T20:16:00Z">
        <w:r w:rsidR="003856D8">
          <w:rPr>
            <w:rFonts w:ascii="Times New Roman" w:eastAsia="Times New Roman" w:hAnsi="Times New Roman" w:cs="Times New Roman"/>
            <w:color w:val="21262F"/>
            <w:sz w:val="24"/>
            <w:szCs w:val="24"/>
          </w:rPr>
          <w:t xml:space="preserve">the form of </w:t>
        </w:r>
      </w:ins>
      <w:ins w:id="44" w:author="Woods, Brian" w:date="2021-11-18T19:33:00Z">
        <w:r w:rsidR="00C42C59">
          <w:rPr>
            <w:rFonts w:ascii="Times New Roman" w:eastAsia="Times New Roman" w:hAnsi="Times New Roman" w:cs="Times New Roman"/>
            <w:color w:val="21262F"/>
            <w:sz w:val="24"/>
            <w:szCs w:val="24"/>
          </w:rPr>
          <w:t>funding</w:t>
        </w:r>
      </w:ins>
      <w:ins w:id="45" w:author="Woods, Brian" w:date="2021-11-18T20:16:00Z">
        <w:r w:rsidR="003856D8">
          <w:rPr>
            <w:rFonts w:ascii="Times New Roman" w:eastAsia="Times New Roman" w:hAnsi="Times New Roman" w:cs="Times New Roman"/>
            <w:color w:val="21262F"/>
            <w:sz w:val="24"/>
            <w:szCs w:val="24"/>
          </w:rPr>
          <w:t xml:space="preserve">, training, materials </w:t>
        </w:r>
      </w:ins>
      <w:ins w:id="46" w:author="Woods, Brian" w:date="2021-11-22T11:43:00Z">
        <w:r w:rsidR="00221BCE">
          <w:rPr>
            <w:rFonts w:ascii="Times New Roman" w:eastAsia="Times New Roman" w:hAnsi="Times New Roman" w:cs="Times New Roman"/>
            <w:color w:val="21262F"/>
            <w:sz w:val="24"/>
            <w:szCs w:val="24"/>
          </w:rPr>
          <w:t>procurement,</w:t>
        </w:r>
      </w:ins>
      <w:ins w:id="47" w:author="Woods, Brian" w:date="2021-11-18T19:33:00Z">
        <w:r w:rsidR="00C42C59">
          <w:rPr>
            <w:rFonts w:ascii="Times New Roman" w:eastAsia="Times New Roman" w:hAnsi="Times New Roman" w:cs="Times New Roman"/>
            <w:color w:val="21262F"/>
            <w:sz w:val="24"/>
            <w:szCs w:val="24"/>
          </w:rPr>
          <w:t xml:space="preserve"> and </w:t>
        </w:r>
        <w:r w:rsidR="007146BB">
          <w:rPr>
            <w:rFonts w:ascii="Times New Roman" w:eastAsia="Times New Roman" w:hAnsi="Times New Roman" w:cs="Times New Roman"/>
            <w:color w:val="21262F"/>
            <w:sz w:val="24"/>
            <w:szCs w:val="24"/>
          </w:rPr>
          <w:t xml:space="preserve">other resources. </w:t>
        </w:r>
      </w:ins>
      <w:r w:rsidR="00AD1946">
        <w:rPr>
          <w:rFonts w:ascii="Times New Roman" w:eastAsia="Times New Roman" w:hAnsi="Times New Roman" w:cs="Times New Roman"/>
          <w:color w:val="21262F"/>
          <w:sz w:val="24"/>
          <w:szCs w:val="24"/>
        </w:rPr>
        <w:t xml:space="preserve">The Weatherization at Scale initiative </w:t>
      </w:r>
      <w:r w:rsidR="00AD1946" w:rsidRPr="00E83069">
        <w:rPr>
          <w:rFonts w:ascii="Times New Roman" w:eastAsia="Times New Roman" w:hAnsi="Times New Roman" w:cs="Times New Roman"/>
          <w:color w:val="21262F"/>
          <w:sz w:val="24"/>
          <w:szCs w:val="24"/>
        </w:rPr>
        <w:t>identif</w:t>
      </w:r>
      <w:r w:rsidR="00AD1946">
        <w:rPr>
          <w:rFonts w:ascii="Times New Roman" w:eastAsia="Times New Roman" w:hAnsi="Times New Roman" w:cs="Times New Roman"/>
          <w:color w:val="21262F"/>
          <w:sz w:val="24"/>
          <w:szCs w:val="24"/>
        </w:rPr>
        <w:t>ies</w:t>
      </w:r>
      <w:r w:rsidR="00AD1946" w:rsidRPr="00E83069">
        <w:rPr>
          <w:rFonts w:ascii="Times New Roman" w:eastAsia="Times New Roman" w:hAnsi="Times New Roman" w:cs="Times New Roman"/>
          <w:color w:val="21262F"/>
          <w:sz w:val="24"/>
          <w:szCs w:val="24"/>
        </w:rPr>
        <w:t xml:space="preserve"> </w:t>
      </w:r>
      <w:r w:rsidR="00AD1946" w:rsidRPr="00C42C59">
        <w:rPr>
          <w:rFonts w:ascii="Times New Roman" w:eastAsia="Times New Roman" w:hAnsi="Times New Roman" w:cs="Times New Roman"/>
          <w:color w:val="21262F"/>
          <w:sz w:val="24"/>
          <w:szCs w:val="24"/>
          <w:highlight w:val="yellow"/>
          <w:rPrChange w:id="48" w:author="Woods, Brian" w:date="2021-11-18T19:28:00Z">
            <w:rPr>
              <w:rFonts w:ascii="Times New Roman" w:eastAsia="Times New Roman" w:hAnsi="Times New Roman" w:cs="Times New Roman"/>
              <w:color w:val="21262F"/>
              <w:sz w:val="24"/>
              <w:szCs w:val="24"/>
            </w:rPr>
          </w:rPrChange>
        </w:rPr>
        <w:t>feasible strategies for recapitalizing Vermont’s weatherization investment</w:t>
      </w:r>
      <w:r w:rsidR="00AD1946" w:rsidRPr="00E83069">
        <w:rPr>
          <w:rFonts w:ascii="Times New Roman" w:eastAsia="Times New Roman" w:hAnsi="Times New Roman" w:cs="Times New Roman"/>
          <w:color w:val="21262F"/>
          <w:sz w:val="24"/>
          <w:szCs w:val="24"/>
        </w:rPr>
        <w:t xml:space="preserve"> to fund home retrofits for </w:t>
      </w:r>
      <w:del w:id="49" w:author="Woods, Brian" w:date="2021-11-22T11:43:00Z">
        <w:r w:rsidR="00AD1946" w:rsidRPr="00E83069" w:rsidDel="00221BCE">
          <w:rPr>
            <w:rFonts w:ascii="Times New Roman" w:eastAsia="Times New Roman" w:hAnsi="Times New Roman" w:cs="Times New Roman"/>
            <w:color w:val="21262F"/>
            <w:sz w:val="24"/>
            <w:szCs w:val="24"/>
          </w:rPr>
          <w:delText>low and moderate</w:delText>
        </w:r>
        <w:r w:rsidR="007A777F" w:rsidDel="00221BCE">
          <w:rPr>
            <w:rFonts w:ascii="Times New Roman" w:eastAsia="Times New Roman" w:hAnsi="Times New Roman" w:cs="Times New Roman"/>
            <w:color w:val="21262F"/>
            <w:sz w:val="24"/>
            <w:szCs w:val="24"/>
          </w:rPr>
          <w:delText xml:space="preserve"> </w:delText>
        </w:r>
        <w:r w:rsidR="00AD1946" w:rsidRPr="00E83069" w:rsidDel="00221BCE">
          <w:rPr>
            <w:rFonts w:ascii="Times New Roman" w:eastAsia="Times New Roman" w:hAnsi="Times New Roman" w:cs="Times New Roman"/>
            <w:color w:val="21262F"/>
            <w:sz w:val="24"/>
            <w:szCs w:val="24"/>
          </w:rPr>
          <w:delText>income</w:delText>
        </w:r>
      </w:del>
      <w:ins w:id="50" w:author="Woods, Brian" w:date="2021-11-22T11:43:00Z">
        <w:r w:rsidR="00221BCE" w:rsidRPr="00E83069">
          <w:rPr>
            <w:rFonts w:ascii="Times New Roman" w:eastAsia="Times New Roman" w:hAnsi="Times New Roman" w:cs="Times New Roman"/>
            <w:color w:val="21262F"/>
            <w:sz w:val="24"/>
            <w:szCs w:val="24"/>
          </w:rPr>
          <w:t>low- and moderate-income</w:t>
        </w:r>
      </w:ins>
      <w:r w:rsidR="00AD1946" w:rsidRPr="00E83069">
        <w:rPr>
          <w:rFonts w:ascii="Times New Roman" w:eastAsia="Times New Roman" w:hAnsi="Times New Roman" w:cs="Times New Roman"/>
          <w:color w:val="21262F"/>
          <w:sz w:val="24"/>
          <w:szCs w:val="24"/>
        </w:rPr>
        <w:t xml:space="preserve"> households over the next decade</w:t>
      </w:r>
      <w:ins w:id="51" w:author="Woods, Brian" w:date="2021-11-18T13:37:00Z">
        <w:r w:rsidR="00F72A6A">
          <w:rPr>
            <w:rFonts w:ascii="Times New Roman" w:eastAsia="Times New Roman" w:hAnsi="Times New Roman" w:cs="Times New Roman"/>
            <w:color w:val="21262F"/>
            <w:sz w:val="24"/>
            <w:szCs w:val="24"/>
          </w:rPr>
          <w:t xml:space="preserve">. The weatherization work should </w:t>
        </w:r>
      </w:ins>
      <w:ins w:id="52" w:author="Woods, Brian" w:date="2021-11-22T11:43:00Z">
        <w:r w:rsidR="00221BCE">
          <w:rPr>
            <w:rFonts w:ascii="Times New Roman" w:eastAsia="Times New Roman" w:hAnsi="Times New Roman" w:cs="Times New Roman"/>
            <w:color w:val="21262F"/>
            <w:sz w:val="24"/>
            <w:szCs w:val="24"/>
          </w:rPr>
          <w:t xml:space="preserve">recognize energy efficiency broadly. It should </w:t>
        </w:r>
      </w:ins>
      <w:ins w:id="53" w:author="Woods, Brian" w:date="2021-11-18T13:37:00Z">
        <w:r w:rsidR="00F72A6A">
          <w:rPr>
            <w:rFonts w:ascii="Times New Roman" w:eastAsia="Times New Roman" w:hAnsi="Times New Roman" w:cs="Times New Roman"/>
            <w:color w:val="21262F"/>
            <w:sz w:val="24"/>
            <w:szCs w:val="24"/>
          </w:rPr>
          <w:t xml:space="preserve">include </w:t>
        </w:r>
      </w:ins>
      <w:ins w:id="54" w:author="Woods, Brian" w:date="2021-11-22T11:44:00Z">
        <w:r w:rsidR="00221BCE">
          <w:rPr>
            <w:rFonts w:ascii="Times New Roman" w:eastAsia="Times New Roman" w:hAnsi="Times New Roman" w:cs="Times New Roman"/>
            <w:color w:val="21262F"/>
            <w:sz w:val="24"/>
            <w:szCs w:val="24"/>
          </w:rPr>
          <w:t xml:space="preserve">traditional </w:t>
        </w:r>
      </w:ins>
      <w:ins w:id="55" w:author="Woods, Brian" w:date="2021-11-18T13:37:00Z">
        <w:r w:rsidR="00F72A6A">
          <w:rPr>
            <w:rFonts w:ascii="Times New Roman" w:eastAsia="Times New Roman" w:hAnsi="Times New Roman" w:cs="Times New Roman"/>
            <w:color w:val="21262F"/>
            <w:sz w:val="24"/>
            <w:szCs w:val="24"/>
          </w:rPr>
          <w:t>energy efficiency</w:t>
        </w:r>
      </w:ins>
      <w:ins w:id="56" w:author="Woods, Brian" w:date="2021-11-22T11:44:00Z">
        <w:r w:rsidR="00221BCE">
          <w:rPr>
            <w:rFonts w:ascii="Times New Roman" w:eastAsia="Times New Roman" w:hAnsi="Times New Roman" w:cs="Times New Roman"/>
            <w:color w:val="21262F"/>
            <w:sz w:val="24"/>
            <w:szCs w:val="24"/>
          </w:rPr>
          <w:t xml:space="preserve"> measures,</w:t>
        </w:r>
      </w:ins>
      <w:ins w:id="57" w:author="Woods, Brian" w:date="2021-11-18T13:37:00Z">
        <w:r w:rsidR="00F72A6A">
          <w:rPr>
            <w:rFonts w:ascii="Times New Roman" w:eastAsia="Times New Roman" w:hAnsi="Times New Roman" w:cs="Times New Roman"/>
            <w:color w:val="21262F"/>
            <w:sz w:val="24"/>
            <w:szCs w:val="24"/>
          </w:rPr>
          <w:t xml:space="preserve"> </w:t>
        </w:r>
        <w:del w:id="58" w:author="Woods, Brian" w:date="2021-11-22T11:44:00Z">
          <w:r w:rsidR="00F72A6A" w:rsidDel="00221BCE">
            <w:rPr>
              <w:rFonts w:ascii="Times New Roman" w:eastAsia="Times New Roman" w:hAnsi="Times New Roman" w:cs="Times New Roman"/>
              <w:color w:val="21262F"/>
              <w:sz w:val="24"/>
              <w:szCs w:val="24"/>
            </w:rPr>
            <w:delText xml:space="preserve">as well as </w:delText>
          </w:r>
        </w:del>
        <w:r w:rsidR="00F72A6A">
          <w:rPr>
            <w:rFonts w:ascii="Times New Roman" w:eastAsia="Times New Roman" w:hAnsi="Times New Roman" w:cs="Times New Roman"/>
            <w:color w:val="21262F"/>
            <w:sz w:val="24"/>
            <w:szCs w:val="24"/>
          </w:rPr>
          <w:t xml:space="preserve">electrical, health, </w:t>
        </w:r>
        <w:del w:id="59" w:author="Woods, Brian" w:date="2021-11-22T11:44:00Z">
          <w:r w:rsidR="00F72A6A" w:rsidDel="00221BCE">
            <w:rPr>
              <w:rFonts w:ascii="Times New Roman" w:eastAsia="Times New Roman" w:hAnsi="Times New Roman" w:cs="Times New Roman"/>
              <w:color w:val="21262F"/>
              <w:sz w:val="24"/>
              <w:szCs w:val="24"/>
            </w:rPr>
            <w:delText>or</w:delText>
          </w:r>
        </w:del>
      </w:ins>
      <w:ins w:id="60" w:author="Woods, Brian" w:date="2021-11-22T11:44:00Z">
        <w:r w:rsidR="00221BCE">
          <w:rPr>
            <w:rFonts w:ascii="Times New Roman" w:eastAsia="Times New Roman" w:hAnsi="Times New Roman" w:cs="Times New Roman"/>
            <w:color w:val="21262F"/>
            <w:sz w:val="24"/>
            <w:szCs w:val="24"/>
          </w:rPr>
          <w:t>and</w:t>
        </w:r>
      </w:ins>
      <w:ins w:id="61" w:author="Woods, Brian" w:date="2021-11-18T13:37:00Z">
        <w:r w:rsidR="00F72A6A">
          <w:rPr>
            <w:rFonts w:ascii="Times New Roman" w:eastAsia="Times New Roman" w:hAnsi="Times New Roman" w:cs="Times New Roman"/>
            <w:color w:val="21262F"/>
            <w:sz w:val="24"/>
            <w:szCs w:val="24"/>
          </w:rPr>
          <w:t xml:space="preserve"> safety measures needed to comply with codes</w:t>
        </w:r>
      </w:ins>
      <w:ins w:id="62" w:author="Woods, Brian" w:date="2021-11-22T11:44:00Z">
        <w:r w:rsidR="00221BCE">
          <w:rPr>
            <w:rFonts w:ascii="Times New Roman" w:eastAsia="Times New Roman" w:hAnsi="Times New Roman" w:cs="Times New Roman"/>
            <w:color w:val="21262F"/>
            <w:sz w:val="24"/>
            <w:szCs w:val="24"/>
          </w:rPr>
          <w:t>, and needed infrastruc</w:t>
        </w:r>
      </w:ins>
      <w:ins w:id="63" w:author="Woods, Brian" w:date="2021-11-22T11:45:00Z">
        <w:r w:rsidR="00221BCE">
          <w:rPr>
            <w:rFonts w:ascii="Times New Roman" w:eastAsia="Times New Roman" w:hAnsi="Times New Roman" w:cs="Times New Roman"/>
            <w:color w:val="21262F"/>
            <w:sz w:val="24"/>
            <w:szCs w:val="24"/>
          </w:rPr>
          <w:t>ture upgrades</w:t>
        </w:r>
      </w:ins>
      <w:ins w:id="64" w:author="Woods, Brian" w:date="2021-11-18T13:37:00Z">
        <w:r w:rsidR="00F72A6A">
          <w:rPr>
            <w:rFonts w:ascii="Times New Roman" w:eastAsia="Times New Roman" w:hAnsi="Times New Roman" w:cs="Times New Roman"/>
            <w:color w:val="21262F"/>
            <w:sz w:val="24"/>
            <w:szCs w:val="24"/>
          </w:rPr>
          <w:t xml:space="preserve"> </w:t>
        </w:r>
        <w:del w:id="65" w:author="Woods, Brian" w:date="2021-11-22T11:45:00Z">
          <w:r w:rsidR="00F72A6A" w:rsidDel="00221BCE">
            <w:rPr>
              <w:rFonts w:ascii="Times New Roman" w:eastAsia="Times New Roman" w:hAnsi="Times New Roman" w:cs="Times New Roman"/>
              <w:color w:val="21262F"/>
              <w:sz w:val="24"/>
              <w:szCs w:val="24"/>
            </w:rPr>
            <w:delText xml:space="preserve">as well as the upgrading of infrastructure </w:delText>
          </w:r>
        </w:del>
        <w:r w:rsidR="00F72A6A">
          <w:rPr>
            <w:rFonts w:ascii="Times New Roman" w:eastAsia="Times New Roman" w:hAnsi="Times New Roman" w:cs="Times New Roman"/>
            <w:color w:val="21262F"/>
            <w:sz w:val="24"/>
            <w:szCs w:val="24"/>
          </w:rPr>
          <w:t>such as</w:t>
        </w:r>
      </w:ins>
      <w:ins w:id="66" w:author="Woods, Brian" w:date="2021-11-18T13:38:00Z">
        <w:r w:rsidR="00F72A6A">
          <w:rPr>
            <w:rFonts w:ascii="Times New Roman" w:eastAsia="Times New Roman" w:hAnsi="Times New Roman" w:cs="Times New Roman"/>
            <w:color w:val="21262F"/>
            <w:sz w:val="24"/>
            <w:szCs w:val="24"/>
          </w:rPr>
          <w:t xml:space="preserve"> wiring and service panels to enable electric vehicle charging, </w:t>
        </w:r>
        <w:commentRangeStart w:id="67"/>
        <w:del w:id="68" w:author="Woods, Brian" w:date="2021-11-22T11:45:00Z">
          <w:r w:rsidR="00F72A6A" w:rsidDel="00221BCE">
            <w:rPr>
              <w:rFonts w:ascii="Times New Roman" w:eastAsia="Times New Roman" w:hAnsi="Times New Roman" w:cs="Times New Roman"/>
              <w:color w:val="21262F"/>
              <w:sz w:val="24"/>
              <w:szCs w:val="24"/>
            </w:rPr>
            <w:delText>use</w:delText>
          </w:r>
        </w:del>
      </w:ins>
      <w:ins w:id="69" w:author="Woods, Brian" w:date="2021-11-22T11:45:00Z">
        <w:r w:rsidR="00221BCE">
          <w:rPr>
            <w:rFonts w:ascii="Times New Roman" w:eastAsia="Times New Roman" w:hAnsi="Times New Roman" w:cs="Times New Roman"/>
            <w:color w:val="21262F"/>
            <w:sz w:val="24"/>
            <w:szCs w:val="24"/>
          </w:rPr>
          <w:t>the adoption</w:t>
        </w:r>
      </w:ins>
      <w:ins w:id="70" w:author="Woods, Brian" w:date="2021-11-18T13:38:00Z">
        <w:r w:rsidR="00F72A6A">
          <w:rPr>
            <w:rFonts w:ascii="Times New Roman" w:eastAsia="Times New Roman" w:hAnsi="Times New Roman" w:cs="Times New Roman"/>
            <w:color w:val="21262F"/>
            <w:sz w:val="24"/>
            <w:szCs w:val="24"/>
          </w:rPr>
          <w:t xml:space="preserve"> of heat pumps for space and water heating</w:t>
        </w:r>
      </w:ins>
      <w:commentRangeEnd w:id="67"/>
      <w:r w:rsidR="00FC7C80">
        <w:rPr>
          <w:rStyle w:val="CommentReference"/>
        </w:rPr>
        <w:commentReference w:id="67"/>
      </w:r>
      <w:ins w:id="71" w:author="Woods, Brian" w:date="2021-11-18T13:38:00Z">
        <w:r w:rsidR="00F72A6A">
          <w:rPr>
            <w:rFonts w:ascii="Times New Roman" w:eastAsia="Times New Roman" w:hAnsi="Times New Roman" w:cs="Times New Roman"/>
            <w:color w:val="21262F"/>
            <w:sz w:val="24"/>
            <w:szCs w:val="24"/>
          </w:rPr>
          <w:t>, and other strategic electrification opportunities</w:t>
        </w:r>
      </w:ins>
      <w:ins w:id="72" w:author="Woods, Brian" w:date="2021-11-18T13:39:00Z">
        <w:r w:rsidR="00F72A6A">
          <w:rPr>
            <w:rFonts w:ascii="Times New Roman" w:eastAsia="Times New Roman" w:hAnsi="Times New Roman" w:cs="Times New Roman"/>
            <w:color w:val="21262F"/>
            <w:sz w:val="24"/>
            <w:szCs w:val="24"/>
          </w:rPr>
          <w:t>.</w:t>
        </w:r>
      </w:ins>
      <w:r w:rsidR="00085911">
        <w:rPr>
          <w:rFonts w:ascii="Times New Roman" w:eastAsia="Times New Roman" w:hAnsi="Times New Roman" w:cs="Times New Roman"/>
          <w:color w:val="21262F"/>
          <w:sz w:val="24"/>
          <w:szCs w:val="24"/>
        </w:rPr>
        <w:t xml:space="preserve">, </w:t>
      </w:r>
      <w:del w:id="73" w:author="Woods, Brian" w:date="2021-11-18T13:39:00Z">
        <w:r w:rsidR="00085911" w:rsidDel="00F72A6A">
          <w:rPr>
            <w:rFonts w:ascii="Times New Roman" w:eastAsia="Times New Roman" w:hAnsi="Times New Roman" w:cs="Times New Roman"/>
            <w:color w:val="21262F"/>
            <w:sz w:val="24"/>
            <w:szCs w:val="24"/>
          </w:rPr>
          <w:delText>including:</w:delText>
        </w:r>
      </w:del>
    </w:p>
    <w:p w14:paraId="20616902" w14:textId="4A20871A" w:rsidR="00C861A1" w:rsidRDefault="00C861A1" w:rsidP="005C736F">
      <w:pPr>
        <w:shd w:val="clear" w:color="auto" w:fill="FFFFFF"/>
        <w:spacing w:before="312" w:line="360" w:lineRule="auto"/>
        <w:rPr>
          <w:ins w:id="74" w:author="Woods, Brian" w:date="2021-11-18T13:43:00Z"/>
          <w:rFonts w:ascii="Times New Roman" w:eastAsia="Times New Roman" w:hAnsi="Times New Roman" w:cs="Times New Roman"/>
          <w:color w:val="21262F"/>
          <w:sz w:val="24"/>
          <w:szCs w:val="24"/>
        </w:rPr>
      </w:pPr>
    </w:p>
    <w:p w14:paraId="5CEBC171" w14:textId="106D3515" w:rsidR="00C861A1" w:rsidRDefault="00C861A1" w:rsidP="005C736F">
      <w:pPr>
        <w:shd w:val="clear" w:color="auto" w:fill="FFFFFF"/>
        <w:spacing w:before="312" w:line="360" w:lineRule="auto"/>
        <w:rPr>
          <w:rFonts w:ascii="Times New Roman" w:eastAsia="Times New Roman" w:hAnsi="Times New Roman" w:cs="Times New Roman"/>
          <w:color w:val="21262F"/>
          <w:sz w:val="24"/>
          <w:szCs w:val="24"/>
        </w:rPr>
      </w:pPr>
      <w:ins w:id="75" w:author="Woods, Brian" w:date="2021-11-18T13:43:00Z">
        <w:r>
          <w:rPr>
            <w:rFonts w:ascii="Times New Roman" w:eastAsia="Times New Roman" w:hAnsi="Times New Roman" w:cs="Times New Roman"/>
            <w:color w:val="21262F"/>
            <w:sz w:val="24"/>
            <w:szCs w:val="24"/>
          </w:rPr>
          <w:lastRenderedPageBreak/>
          <w:t>To achieve the initiative, careful attention and thought will need to be paid to the following areas:</w:t>
        </w:r>
      </w:ins>
    </w:p>
    <w:p w14:paraId="7887361A" w14:textId="785E18C4" w:rsidR="00085911" w:rsidRDefault="00085911" w:rsidP="00085911">
      <w:pPr>
        <w:pStyle w:val="ListParagraph"/>
        <w:numPr>
          <w:ilvl w:val="0"/>
          <w:numId w:val="1"/>
        </w:numPr>
        <w:shd w:val="clear" w:color="auto" w:fill="FFFFFF"/>
        <w:spacing w:before="312" w:line="360" w:lineRule="auto"/>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 xml:space="preserve">Coordinated Workforce Development - </w:t>
      </w:r>
      <w:r w:rsidRPr="00085911">
        <w:rPr>
          <w:rFonts w:ascii="Times New Roman" w:eastAsia="Times New Roman" w:hAnsi="Times New Roman" w:cs="Times New Roman"/>
          <w:color w:val="21262F"/>
          <w:sz w:val="24"/>
          <w:szCs w:val="24"/>
        </w:rPr>
        <w:t xml:space="preserve">To deliver the necessary level of weatherization, Vermont will need to further develop </w:t>
      </w:r>
      <w:r w:rsidR="00086236">
        <w:rPr>
          <w:rFonts w:ascii="Times New Roman" w:eastAsia="Times New Roman" w:hAnsi="Times New Roman" w:cs="Times New Roman"/>
          <w:color w:val="21262F"/>
          <w:sz w:val="24"/>
          <w:szCs w:val="24"/>
        </w:rPr>
        <w:t>its</w:t>
      </w:r>
      <w:r w:rsidRPr="00085911">
        <w:rPr>
          <w:rFonts w:ascii="Times New Roman" w:eastAsia="Times New Roman" w:hAnsi="Times New Roman" w:cs="Times New Roman"/>
          <w:color w:val="21262F"/>
          <w:sz w:val="24"/>
          <w:szCs w:val="24"/>
        </w:rPr>
        <w:t xml:space="preserve"> weatherization workforce. This will require a long-term, stable</w:t>
      </w:r>
      <w:del w:id="76" w:author="Moore, Julie" w:date="2021-11-17T13:53:00Z">
        <w:r w:rsidRPr="00085911" w:rsidDel="007F6756">
          <w:rPr>
            <w:rFonts w:ascii="Times New Roman" w:eastAsia="Times New Roman" w:hAnsi="Times New Roman" w:cs="Times New Roman"/>
            <w:color w:val="21262F"/>
            <w:sz w:val="24"/>
            <w:szCs w:val="24"/>
          </w:rPr>
          <w:delText>, and growing</w:delText>
        </w:r>
      </w:del>
      <w:r w:rsidRPr="00085911">
        <w:rPr>
          <w:rFonts w:ascii="Times New Roman" w:eastAsia="Times New Roman" w:hAnsi="Times New Roman" w:cs="Times New Roman"/>
          <w:color w:val="21262F"/>
          <w:sz w:val="24"/>
          <w:szCs w:val="24"/>
        </w:rPr>
        <w:t xml:space="preserve"> funding stream that gives the private sector certainty to </w:t>
      </w:r>
      <w:r w:rsidR="00086236">
        <w:rPr>
          <w:rFonts w:ascii="Times New Roman" w:eastAsia="Times New Roman" w:hAnsi="Times New Roman" w:cs="Times New Roman"/>
          <w:color w:val="21262F"/>
          <w:sz w:val="24"/>
          <w:szCs w:val="24"/>
        </w:rPr>
        <w:t xml:space="preserve">invest in </w:t>
      </w:r>
      <w:r w:rsidRPr="00085911">
        <w:rPr>
          <w:rFonts w:ascii="Times New Roman" w:eastAsia="Times New Roman" w:hAnsi="Times New Roman" w:cs="Times New Roman"/>
          <w:color w:val="21262F"/>
          <w:sz w:val="24"/>
          <w:szCs w:val="24"/>
        </w:rPr>
        <w:t>train</w:t>
      </w:r>
      <w:r w:rsidR="00086236">
        <w:rPr>
          <w:rFonts w:ascii="Times New Roman" w:eastAsia="Times New Roman" w:hAnsi="Times New Roman" w:cs="Times New Roman"/>
          <w:color w:val="21262F"/>
          <w:sz w:val="24"/>
          <w:szCs w:val="24"/>
        </w:rPr>
        <w:t>ing</w:t>
      </w:r>
      <w:r w:rsidRPr="00085911">
        <w:rPr>
          <w:rFonts w:ascii="Times New Roman" w:eastAsia="Times New Roman" w:hAnsi="Times New Roman" w:cs="Times New Roman"/>
          <w:color w:val="21262F"/>
          <w:sz w:val="24"/>
          <w:szCs w:val="24"/>
        </w:rPr>
        <w:t xml:space="preserve"> crews and purchas</w:t>
      </w:r>
      <w:r w:rsidR="00086236">
        <w:rPr>
          <w:rFonts w:ascii="Times New Roman" w:eastAsia="Times New Roman" w:hAnsi="Times New Roman" w:cs="Times New Roman"/>
          <w:color w:val="21262F"/>
          <w:sz w:val="24"/>
          <w:szCs w:val="24"/>
        </w:rPr>
        <w:t>ing</w:t>
      </w:r>
      <w:r w:rsidRPr="00085911">
        <w:rPr>
          <w:rFonts w:ascii="Times New Roman" w:eastAsia="Times New Roman" w:hAnsi="Times New Roman" w:cs="Times New Roman"/>
          <w:color w:val="21262F"/>
          <w:sz w:val="24"/>
          <w:szCs w:val="24"/>
        </w:rPr>
        <w:t xml:space="preserve"> equipment knowing a market will exist to support </w:t>
      </w:r>
      <w:del w:id="77" w:author="Moore, Julie" w:date="2021-11-17T13:53:00Z">
        <w:r w:rsidRPr="00085911" w:rsidDel="007F6756">
          <w:rPr>
            <w:rFonts w:ascii="Times New Roman" w:eastAsia="Times New Roman" w:hAnsi="Times New Roman" w:cs="Times New Roman"/>
            <w:color w:val="21262F"/>
            <w:sz w:val="24"/>
            <w:szCs w:val="24"/>
          </w:rPr>
          <w:delText xml:space="preserve">long </w:delText>
        </w:r>
      </w:del>
      <w:ins w:id="78" w:author="Moore, Julie" w:date="2021-11-17T13:53:00Z">
        <w:r w:rsidR="007F6756" w:rsidRPr="00085911">
          <w:rPr>
            <w:rFonts w:ascii="Times New Roman" w:eastAsia="Times New Roman" w:hAnsi="Times New Roman" w:cs="Times New Roman"/>
            <w:color w:val="21262F"/>
            <w:sz w:val="24"/>
            <w:szCs w:val="24"/>
          </w:rPr>
          <w:t>long</w:t>
        </w:r>
        <w:r w:rsidR="007F6756">
          <w:rPr>
            <w:rFonts w:ascii="Times New Roman" w:eastAsia="Times New Roman" w:hAnsi="Times New Roman" w:cs="Times New Roman"/>
            <w:color w:val="21262F"/>
            <w:sz w:val="24"/>
            <w:szCs w:val="24"/>
          </w:rPr>
          <w:t>-</w:t>
        </w:r>
      </w:ins>
      <w:r w:rsidRPr="00085911">
        <w:rPr>
          <w:rFonts w:ascii="Times New Roman" w:eastAsia="Times New Roman" w:hAnsi="Times New Roman" w:cs="Times New Roman"/>
          <w:color w:val="21262F"/>
          <w:sz w:val="24"/>
          <w:szCs w:val="24"/>
        </w:rPr>
        <w:t>term investments</w:t>
      </w:r>
      <w:r>
        <w:rPr>
          <w:rFonts w:ascii="Times New Roman" w:eastAsia="Times New Roman" w:hAnsi="Times New Roman" w:cs="Times New Roman"/>
          <w:color w:val="21262F"/>
          <w:sz w:val="24"/>
          <w:szCs w:val="24"/>
        </w:rPr>
        <w:t>.</w:t>
      </w:r>
      <w:r w:rsidR="00C437D1">
        <w:rPr>
          <w:rFonts w:ascii="Times New Roman" w:eastAsia="Times New Roman" w:hAnsi="Times New Roman" w:cs="Times New Roman"/>
          <w:color w:val="21262F"/>
          <w:sz w:val="24"/>
          <w:szCs w:val="24"/>
        </w:rPr>
        <w:t xml:space="preserve"> </w:t>
      </w:r>
      <w:commentRangeStart w:id="79"/>
      <w:ins w:id="80" w:author="Woods, Brian" w:date="2021-11-18T13:43:00Z">
        <w:r w:rsidR="00C861A1">
          <w:rPr>
            <w:rFonts w:ascii="Times New Roman" w:eastAsia="Times New Roman" w:hAnsi="Times New Roman" w:cs="Times New Roman"/>
            <w:color w:val="21262F"/>
            <w:sz w:val="24"/>
            <w:szCs w:val="24"/>
          </w:rPr>
          <w:t>Extensive wo</w:t>
        </w:r>
      </w:ins>
      <w:ins w:id="81" w:author="Woods, Brian" w:date="2021-11-18T13:44:00Z">
        <w:r w:rsidR="00C861A1">
          <w:rPr>
            <w:rFonts w:ascii="Times New Roman" w:eastAsia="Times New Roman" w:hAnsi="Times New Roman" w:cs="Times New Roman"/>
            <w:color w:val="21262F"/>
            <w:sz w:val="24"/>
            <w:szCs w:val="24"/>
          </w:rPr>
          <w:t xml:space="preserve">rk will be needed to recruit, train, place, and retain </w:t>
        </w:r>
        <w:del w:id="82" w:author="Woods, Brian" w:date="2021-11-22T11:46:00Z">
          <w:r w:rsidR="00C861A1" w:rsidDel="00221BCE">
            <w:rPr>
              <w:rFonts w:ascii="Times New Roman" w:eastAsia="Times New Roman" w:hAnsi="Times New Roman" w:cs="Times New Roman"/>
              <w:color w:val="21262F"/>
              <w:sz w:val="24"/>
              <w:szCs w:val="24"/>
            </w:rPr>
            <w:delText>workers and to diversify the workforce</w:delText>
          </w:r>
        </w:del>
      </w:ins>
      <w:ins w:id="83" w:author="Woods, Brian" w:date="2021-11-22T11:46:00Z">
        <w:r w:rsidR="00221BCE">
          <w:rPr>
            <w:rFonts w:ascii="Times New Roman" w:eastAsia="Times New Roman" w:hAnsi="Times New Roman" w:cs="Times New Roman"/>
            <w:color w:val="21262F"/>
            <w:sz w:val="24"/>
            <w:szCs w:val="24"/>
          </w:rPr>
          <w:t>a diversified workforce</w:t>
        </w:r>
      </w:ins>
      <w:ins w:id="84" w:author="Woods, Brian" w:date="2021-11-18T13:44:00Z">
        <w:r w:rsidR="00C861A1">
          <w:rPr>
            <w:rFonts w:ascii="Times New Roman" w:eastAsia="Times New Roman" w:hAnsi="Times New Roman" w:cs="Times New Roman"/>
            <w:color w:val="21262F"/>
            <w:sz w:val="24"/>
            <w:szCs w:val="24"/>
          </w:rPr>
          <w:t xml:space="preserve"> to better include women,</w:t>
        </w:r>
      </w:ins>
      <w:ins w:id="85" w:author="Woods, Brian" w:date="2021-11-22T11:47:00Z">
        <w:r w:rsidR="00221BCE">
          <w:rPr>
            <w:rFonts w:ascii="Times New Roman" w:eastAsia="Times New Roman" w:hAnsi="Times New Roman" w:cs="Times New Roman"/>
            <w:color w:val="21262F"/>
            <w:sz w:val="24"/>
            <w:szCs w:val="24"/>
          </w:rPr>
          <w:t xml:space="preserve"> </w:t>
        </w:r>
      </w:ins>
      <w:ins w:id="86" w:author="Woods, Brian" w:date="2021-11-18T13:44:00Z">
        <w:r w:rsidR="00C861A1">
          <w:rPr>
            <w:rFonts w:ascii="Times New Roman" w:eastAsia="Times New Roman" w:hAnsi="Times New Roman" w:cs="Times New Roman"/>
            <w:color w:val="21262F"/>
            <w:sz w:val="24"/>
            <w:szCs w:val="24"/>
          </w:rPr>
          <w:t>BIPOC, and New America</w:t>
        </w:r>
      </w:ins>
      <w:ins w:id="87" w:author="Woods, Brian" w:date="2021-11-22T11:47:00Z">
        <w:r w:rsidR="00221BCE">
          <w:rPr>
            <w:rFonts w:ascii="Times New Roman" w:eastAsia="Times New Roman" w:hAnsi="Times New Roman" w:cs="Times New Roman"/>
            <w:color w:val="21262F"/>
            <w:sz w:val="24"/>
            <w:szCs w:val="24"/>
          </w:rPr>
          <w:t>n</w:t>
        </w:r>
      </w:ins>
      <w:ins w:id="88" w:author="Woods, Brian" w:date="2021-11-18T13:44:00Z">
        <w:del w:id="89" w:author="Woods, Brian" w:date="2021-11-22T11:46:00Z">
          <w:r w:rsidR="00C861A1" w:rsidDel="00221BCE">
            <w:rPr>
              <w:rFonts w:ascii="Times New Roman" w:eastAsia="Times New Roman" w:hAnsi="Times New Roman" w:cs="Times New Roman"/>
              <w:color w:val="21262F"/>
              <w:sz w:val="24"/>
              <w:szCs w:val="24"/>
            </w:rPr>
            <w:delText>l</w:delText>
          </w:r>
        </w:del>
        <w:r w:rsidR="00C861A1">
          <w:rPr>
            <w:rFonts w:ascii="Times New Roman" w:eastAsia="Times New Roman" w:hAnsi="Times New Roman" w:cs="Times New Roman"/>
            <w:color w:val="21262F"/>
            <w:sz w:val="24"/>
            <w:szCs w:val="24"/>
          </w:rPr>
          <w:t xml:space="preserve"> </w:t>
        </w:r>
        <w:del w:id="90" w:author="Woods, Brian" w:date="2021-11-22T11:47:00Z">
          <w:r w:rsidR="00C861A1" w:rsidDel="00221BCE">
            <w:rPr>
              <w:rFonts w:ascii="Times New Roman" w:eastAsia="Times New Roman" w:hAnsi="Times New Roman" w:cs="Times New Roman"/>
              <w:color w:val="21262F"/>
              <w:sz w:val="24"/>
              <w:szCs w:val="24"/>
            </w:rPr>
            <w:delText>communities.It</w:delText>
          </w:r>
        </w:del>
      </w:ins>
      <w:ins w:id="91" w:author="Woods, Brian" w:date="2021-11-22T11:47:00Z">
        <w:r w:rsidR="00221BCE">
          <w:rPr>
            <w:rFonts w:ascii="Times New Roman" w:eastAsia="Times New Roman" w:hAnsi="Times New Roman" w:cs="Times New Roman"/>
            <w:color w:val="21262F"/>
            <w:sz w:val="24"/>
            <w:szCs w:val="24"/>
          </w:rPr>
          <w:t>communities. It</w:t>
        </w:r>
      </w:ins>
      <w:ins w:id="92" w:author="Woods, Brian" w:date="2021-11-18T13:44:00Z">
        <w:r w:rsidR="00C861A1">
          <w:rPr>
            <w:rFonts w:ascii="Times New Roman" w:eastAsia="Times New Roman" w:hAnsi="Times New Roman" w:cs="Times New Roman"/>
            <w:color w:val="21262F"/>
            <w:sz w:val="24"/>
            <w:szCs w:val="24"/>
          </w:rPr>
          <w:t xml:space="preserve"> will also be importan</w:t>
        </w:r>
      </w:ins>
      <w:ins w:id="93" w:author="Woods, Brian" w:date="2021-11-18T13:45:00Z">
        <w:r w:rsidR="00C861A1">
          <w:rPr>
            <w:rFonts w:ascii="Times New Roman" w:eastAsia="Times New Roman" w:hAnsi="Times New Roman" w:cs="Times New Roman"/>
            <w:color w:val="21262F"/>
            <w:sz w:val="24"/>
            <w:szCs w:val="24"/>
          </w:rPr>
          <w:t xml:space="preserve">t to ensure that the quality of weatherization jobs remains high and is not undermined </w:t>
        </w:r>
        <w:r w:rsidR="00643DF2">
          <w:rPr>
            <w:rFonts w:ascii="Times New Roman" w:eastAsia="Times New Roman" w:hAnsi="Times New Roman" w:cs="Times New Roman"/>
            <w:color w:val="21262F"/>
            <w:sz w:val="24"/>
            <w:szCs w:val="24"/>
          </w:rPr>
          <w:t>as weatherization activities ramp up rapidly to help meet the GWSA</w:t>
        </w:r>
      </w:ins>
      <w:ins w:id="94" w:author="Woods, Brian" w:date="2021-11-18T13:46:00Z">
        <w:r w:rsidR="00643DF2">
          <w:rPr>
            <w:rFonts w:ascii="Times New Roman" w:eastAsia="Times New Roman" w:hAnsi="Times New Roman" w:cs="Times New Roman"/>
            <w:color w:val="21262F"/>
            <w:sz w:val="24"/>
            <w:szCs w:val="24"/>
          </w:rPr>
          <w:t xml:space="preserve"> 2030 GHG reduction target</w:t>
        </w:r>
      </w:ins>
      <w:ins w:id="95" w:author="Woods, Brian" w:date="2021-11-22T11:48:00Z">
        <w:r w:rsidR="00C943A9">
          <w:rPr>
            <w:rFonts w:ascii="Times New Roman" w:eastAsia="Times New Roman" w:hAnsi="Times New Roman" w:cs="Times New Roman"/>
            <w:color w:val="21262F"/>
            <w:sz w:val="24"/>
            <w:szCs w:val="24"/>
          </w:rPr>
          <w:t>s</w:t>
        </w:r>
      </w:ins>
      <w:ins w:id="96" w:author="Woods, Brian" w:date="2021-11-18T13:46:00Z">
        <w:r w:rsidR="00643DF2">
          <w:rPr>
            <w:rFonts w:ascii="Times New Roman" w:eastAsia="Times New Roman" w:hAnsi="Times New Roman" w:cs="Times New Roman"/>
            <w:color w:val="21262F"/>
            <w:sz w:val="24"/>
            <w:szCs w:val="24"/>
          </w:rPr>
          <w:t xml:space="preserve">. </w:t>
        </w:r>
      </w:ins>
      <w:commentRangeEnd w:id="79"/>
      <w:r w:rsidR="00FC7C80">
        <w:rPr>
          <w:rStyle w:val="CommentReference"/>
        </w:rPr>
        <w:commentReference w:id="79"/>
      </w:r>
      <w:ins w:id="97" w:author="Woods, Brian" w:date="2021-11-18T13:46:00Z">
        <w:r w:rsidR="00643DF2">
          <w:rPr>
            <w:rFonts w:ascii="Times New Roman" w:eastAsia="Times New Roman" w:hAnsi="Times New Roman" w:cs="Times New Roman"/>
            <w:color w:val="21262F"/>
            <w:sz w:val="24"/>
            <w:szCs w:val="24"/>
          </w:rPr>
          <w:t xml:space="preserve">Weatherization </w:t>
        </w:r>
      </w:ins>
      <w:del w:id="98" w:author="Woods, Brian" w:date="2021-11-18T13:46:00Z">
        <w:r w:rsidR="00C437D1" w:rsidDel="00643DF2">
          <w:rPr>
            <w:rFonts w:ascii="Times New Roman" w:eastAsia="Times New Roman" w:hAnsi="Times New Roman" w:cs="Times New Roman"/>
            <w:color w:val="21262F"/>
            <w:sz w:val="24"/>
            <w:szCs w:val="24"/>
          </w:rPr>
          <w:delText>W</w:delText>
        </w:r>
      </w:del>
      <w:ins w:id="99" w:author="Woods, Brian" w:date="2021-11-18T13:46:00Z">
        <w:r w:rsidR="00643DF2">
          <w:rPr>
            <w:rFonts w:ascii="Times New Roman" w:eastAsia="Times New Roman" w:hAnsi="Times New Roman" w:cs="Times New Roman"/>
            <w:color w:val="21262F"/>
            <w:sz w:val="24"/>
            <w:szCs w:val="24"/>
          </w:rPr>
          <w:t>w</w:t>
        </w:r>
      </w:ins>
      <w:r w:rsidR="00C437D1">
        <w:rPr>
          <w:rFonts w:ascii="Times New Roman" w:eastAsia="Times New Roman" w:hAnsi="Times New Roman" w:cs="Times New Roman"/>
          <w:color w:val="21262F"/>
          <w:sz w:val="24"/>
          <w:szCs w:val="24"/>
        </w:rPr>
        <w:t>orkforce development is</w:t>
      </w:r>
      <w:ins w:id="100" w:author="Woods, Brian" w:date="2021-11-18T13:46:00Z">
        <w:r w:rsidR="00643DF2">
          <w:rPr>
            <w:rFonts w:ascii="Times New Roman" w:eastAsia="Times New Roman" w:hAnsi="Times New Roman" w:cs="Times New Roman"/>
            <w:color w:val="21262F"/>
            <w:sz w:val="24"/>
            <w:szCs w:val="24"/>
          </w:rPr>
          <w:t xml:space="preserve"> an essential need and</w:t>
        </w:r>
      </w:ins>
      <w:r w:rsidR="00C437D1">
        <w:rPr>
          <w:rFonts w:ascii="Times New Roman" w:eastAsia="Times New Roman" w:hAnsi="Times New Roman" w:cs="Times New Roman"/>
          <w:color w:val="21262F"/>
          <w:sz w:val="24"/>
          <w:szCs w:val="24"/>
        </w:rPr>
        <w:t xml:space="preserve"> a cross-cutting issue </w:t>
      </w:r>
      <w:del w:id="101" w:author="Woods, Brian" w:date="2021-11-18T13:46:00Z">
        <w:r w:rsidR="00C437D1" w:rsidDel="00643DF2">
          <w:rPr>
            <w:rFonts w:ascii="Times New Roman" w:eastAsia="Times New Roman" w:hAnsi="Times New Roman" w:cs="Times New Roman"/>
            <w:color w:val="21262F"/>
            <w:sz w:val="24"/>
            <w:szCs w:val="24"/>
          </w:rPr>
          <w:delText xml:space="preserve">and </w:delText>
        </w:r>
      </w:del>
      <w:ins w:id="102" w:author="Woods, Brian" w:date="2021-11-18T13:46:00Z">
        <w:r w:rsidR="00643DF2">
          <w:rPr>
            <w:rFonts w:ascii="Times New Roman" w:eastAsia="Times New Roman" w:hAnsi="Times New Roman" w:cs="Times New Roman"/>
            <w:color w:val="21262F"/>
            <w:sz w:val="24"/>
            <w:szCs w:val="24"/>
          </w:rPr>
          <w:t xml:space="preserve">that </w:t>
        </w:r>
      </w:ins>
      <w:r w:rsidR="00C437D1">
        <w:rPr>
          <w:rFonts w:ascii="Times New Roman" w:eastAsia="Times New Roman" w:hAnsi="Times New Roman" w:cs="Times New Roman"/>
          <w:color w:val="21262F"/>
          <w:sz w:val="24"/>
          <w:szCs w:val="24"/>
        </w:rPr>
        <w:t>should be coordinated with workforce needs in other sectors.</w:t>
      </w:r>
    </w:p>
    <w:p w14:paraId="1D387D59" w14:textId="19211580" w:rsidR="001722DA" w:rsidRDefault="00085911" w:rsidP="00085911">
      <w:pPr>
        <w:pStyle w:val="ListParagraph"/>
        <w:numPr>
          <w:ilvl w:val="0"/>
          <w:numId w:val="1"/>
        </w:numPr>
        <w:shd w:val="clear" w:color="auto" w:fill="FFFFFF"/>
        <w:spacing w:before="312" w:line="360" w:lineRule="auto"/>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Enhance</w:t>
      </w:r>
      <w:ins w:id="103" w:author="Woods, Brian" w:date="2021-11-18T19:29:00Z">
        <w:r w:rsidR="00C42C59">
          <w:rPr>
            <w:rFonts w:ascii="Times New Roman" w:eastAsia="Times New Roman" w:hAnsi="Times New Roman" w:cs="Times New Roman"/>
            <w:color w:val="21262F"/>
            <w:sz w:val="24"/>
            <w:szCs w:val="24"/>
          </w:rPr>
          <w:t>d</w:t>
        </w:r>
      </w:ins>
      <w:r>
        <w:rPr>
          <w:rFonts w:ascii="Times New Roman" w:eastAsia="Times New Roman" w:hAnsi="Times New Roman" w:cs="Times New Roman"/>
          <w:color w:val="21262F"/>
          <w:sz w:val="24"/>
          <w:szCs w:val="24"/>
        </w:rPr>
        <w:t xml:space="preserve"> Energy C</w:t>
      </w:r>
      <w:r w:rsidR="003D05F5">
        <w:rPr>
          <w:rFonts w:ascii="Times New Roman" w:eastAsia="Times New Roman" w:hAnsi="Times New Roman" w:cs="Times New Roman"/>
          <w:color w:val="21262F"/>
          <w:sz w:val="24"/>
          <w:szCs w:val="24"/>
        </w:rPr>
        <w:t>oaching and Navigation Services</w:t>
      </w:r>
      <w:r>
        <w:rPr>
          <w:rFonts w:ascii="Times New Roman" w:eastAsia="Times New Roman" w:hAnsi="Times New Roman" w:cs="Times New Roman"/>
          <w:color w:val="21262F"/>
          <w:sz w:val="24"/>
          <w:szCs w:val="24"/>
        </w:rPr>
        <w:t xml:space="preserve"> - </w:t>
      </w:r>
      <w:proofErr w:type="gramStart"/>
      <w:r w:rsidRPr="00085911">
        <w:rPr>
          <w:rFonts w:ascii="Times New Roman" w:eastAsia="Times New Roman" w:hAnsi="Times New Roman" w:cs="Times New Roman"/>
          <w:color w:val="21262F"/>
          <w:sz w:val="24"/>
          <w:szCs w:val="24"/>
        </w:rPr>
        <w:t>In order to</w:t>
      </w:r>
      <w:proofErr w:type="gramEnd"/>
      <w:r w:rsidRPr="00085911">
        <w:rPr>
          <w:rFonts w:ascii="Times New Roman" w:eastAsia="Times New Roman" w:hAnsi="Times New Roman" w:cs="Times New Roman"/>
          <w:color w:val="21262F"/>
          <w:sz w:val="24"/>
          <w:szCs w:val="24"/>
        </w:rPr>
        <w:t xml:space="preserve"> better inform all Vermonters of available energy programs and services, the state should provide outreach</w:t>
      </w:r>
      <w:r w:rsidR="003D05F5">
        <w:rPr>
          <w:rFonts w:ascii="Times New Roman" w:eastAsia="Times New Roman" w:hAnsi="Times New Roman" w:cs="Times New Roman"/>
          <w:color w:val="21262F"/>
          <w:sz w:val="24"/>
          <w:szCs w:val="24"/>
        </w:rPr>
        <w:t xml:space="preserve">, coaching, and navigation </w:t>
      </w:r>
      <w:r w:rsidRPr="00085911">
        <w:rPr>
          <w:rFonts w:ascii="Times New Roman" w:eastAsia="Times New Roman" w:hAnsi="Times New Roman" w:cs="Times New Roman"/>
          <w:color w:val="21262F"/>
          <w:sz w:val="24"/>
          <w:szCs w:val="24"/>
        </w:rPr>
        <w:t>services to Vermonters with low and moderate income</w:t>
      </w:r>
      <w:r w:rsidR="00293B40">
        <w:rPr>
          <w:rFonts w:ascii="Times New Roman" w:eastAsia="Times New Roman" w:hAnsi="Times New Roman" w:cs="Times New Roman"/>
          <w:color w:val="21262F"/>
          <w:sz w:val="24"/>
          <w:szCs w:val="24"/>
        </w:rPr>
        <w:t>s</w:t>
      </w:r>
      <w:r w:rsidRPr="00085911">
        <w:rPr>
          <w:rFonts w:ascii="Times New Roman" w:eastAsia="Times New Roman" w:hAnsi="Times New Roman" w:cs="Times New Roman"/>
          <w:color w:val="21262F"/>
          <w:sz w:val="24"/>
          <w:szCs w:val="24"/>
        </w:rPr>
        <w:t xml:space="preserve"> for the State’s energy savings programs, including thermal and transportation energy efficiency programs.</w:t>
      </w:r>
    </w:p>
    <w:p w14:paraId="23738D3B" w14:textId="1156885C" w:rsidR="00C437D1" w:rsidRDefault="00C437D1">
      <w:pPr>
        <w:pStyle w:val="ListParagraph"/>
        <w:numPr>
          <w:ilvl w:val="0"/>
          <w:numId w:val="1"/>
        </w:numPr>
        <w:shd w:val="clear" w:color="auto" w:fill="FFFFFF"/>
        <w:spacing w:before="312" w:line="360" w:lineRule="auto"/>
        <w:rPr>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 xml:space="preserve">Tariff On-Bill Financing (TOBF) – </w:t>
      </w:r>
      <w:del w:id="104" w:author="Woods, Brian" w:date="2021-11-22T11:48:00Z">
        <w:r w:rsidDel="00C943A9">
          <w:rPr>
            <w:rFonts w:ascii="Times New Roman" w:eastAsia="Times New Roman" w:hAnsi="Times New Roman" w:cs="Times New Roman"/>
            <w:color w:val="21262F"/>
            <w:sz w:val="24"/>
            <w:szCs w:val="24"/>
          </w:rPr>
          <w:delText>This approach</w:delText>
        </w:r>
      </w:del>
      <w:ins w:id="105" w:author="Woods, Brian" w:date="2021-11-22T11:48:00Z">
        <w:r w:rsidR="00C943A9">
          <w:rPr>
            <w:rFonts w:ascii="Times New Roman" w:eastAsia="Times New Roman" w:hAnsi="Times New Roman" w:cs="Times New Roman"/>
            <w:color w:val="21262F"/>
            <w:sz w:val="24"/>
            <w:szCs w:val="24"/>
          </w:rPr>
          <w:t>TOBF</w:t>
        </w:r>
      </w:ins>
      <w:r>
        <w:rPr>
          <w:rFonts w:ascii="Times New Roman" w:eastAsia="Times New Roman" w:hAnsi="Times New Roman" w:cs="Times New Roman"/>
          <w:color w:val="21262F"/>
          <w:sz w:val="24"/>
          <w:szCs w:val="24"/>
        </w:rPr>
        <w:t xml:space="preserve"> </w:t>
      </w:r>
      <w:r w:rsidRPr="00C437D1">
        <w:rPr>
          <w:rFonts w:ascii="Times New Roman" w:eastAsia="Times New Roman" w:hAnsi="Times New Roman" w:cs="Times New Roman"/>
          <w:color w:val="21262F"/>
          <w:sz w:val="24"/>
          <w:szCs w:val="24"/>
        </w:rPr>
        <w:t xml:space="preserve">provides up-front investment capital for use by a person </w:t>
      </w:r>
      <w:ins w:id="106" w:author="Woods, Brian" w:date="2021-11-22T11:48:00Z">
        <w:r w:rsidR="00C943A9">
          <w:rPr>
            <w:rFonts w:ascii="Times New Roman" w:eastAsia="Times New Roman" w:hAnsi="Times New Roman" w:cs="Times New Roman"/>
            <w:color w:val="21262F"/>
            <w:sz w:val="24"/>
            <w:szCs w:val="24"/>
          </w:rPr>
          <w:t xml:space="preserve">or business </w:t>
        </w:r>
      </w:ins>
      <w:r w:rsidRPr="00C437D1">
        <w:rPr>
          <w:rFonts w:ascii="Times New Roman" w:eastAsia="Times New Roman" w:hAnsi="Times New Roman" w:cs="Times New Roman"/>
          <w:color w:val="21262F"/>
          <w:sz w:val="24"/>
          <w:szCs w:val="24"/>
        </w:rPr>
        <w:t xml:space="preserve">with a utility account to reduce </w:t>
      </w:r>
      <w:del w:id="107" w:author="Woods, Brian" w:date="2021-11-22T11:48:00Z">
        <w:r w:rsidRPr="00C437D1" w:rsidDel="00C943A9">
          <w:rPr>
            <w:rFonts w:ascii="Times New Roman" w:eastAsia="Times New Roman" w:hAnsi="Times New Roman" w:cs="Times New Roman"/>
            <w:color w:val="21262F"/>
            <w:sz w:val="24"/>
            <w:szCs w:val="24"/>
          </w:rPr>
          <w:delText xml:space="preserve">that person’s </w:delText>
        </w:r>
      </w:del>
      <w:r w:rsidRPr="00C437D1">
        <w:rPr>
          <w:rFonts w:ascii="Times New Roman" w:eastAsia="Times New Roman" w:hAnsi="Times New Roman" w:cs="Times New Roman"/>
          <w:color w:val="21262F"/>
          <w:sz w:val="24"/>
          <w:szCs w:val="24"/>
        </w:rPr>
        <w:t>energy bills</w:t>
      </w:r>
      <w:r>
        <w:rPr>
          <w:rFonts w:ascii="Times New Roman" w:eastAsia="Times New Roman" w:hAnsi="Times New Roman" w:cs="Times New Roman"/>
          <w:color w:val="21262F"/>
          <w:sz w:val="24"/>
          <w:szCs w:val="24"/>
        </w:rPr>
        <w:t xml:space="preserve">, for example </w:t>
      </w:r>
      <w:del w:id="108" w:author="Woods, Brian" w:date="2021-11-22T11:49:00Z">
        <w:r w:rsidDel="00C943A9">
          <w:rPr>
            <w:rFonts w:ascii="Times New Roman" w:eastAsia="Times New Roman" w:hAnsi="Times New Roman" w:cs="Times New Roman"/>
            <w:color w:val="21262F"/>
            <w:sz w:val="24"/>
            <w:szCs w:val="24"/>
          </w:rPr>
          <w:delText xml:space="preserve">for </w:delText>
        </w:r>
      </w:del>
      <w:ins w:id="109" w:author="Woods, Brian" w:date="2021-11-22T11:49:00Z">
        <w:r w:rsidR="00C943A9">
          <w:rPr>
            <w:rFonts w:ascii="Times New Roman" w:eastAsia="Times New Roman" w:hAnsi="Times New Roman" w:cs="Times New Roman"/>
            <w:color w:val="21262F"/>
            <w:sz w:val="24"/>
            <w:szCs w:val="24"/>
          </w:rPr>
          <w:t xml:space="preserve">by investment in </w:t>
        </w:r>
      </w:ins>
      <w:r>
        <w:rPr>
          <w:rFonts w:ascii="Times New Roman" w:eastAsia="Times New Roman" w:hAnsi="Times New Roman" w:cs="Times New Roman"/>
          <w:color w:val="21262F"/>
          <w:sz w:val="24"/>
          <w:szCs w:val="24"/>
        </w:rPr>
        <w:t>a weatherization project</w:t>
      </w:r>
      <w:r w:rsidRPr="00C437D1">
        <w:rPr>
          <w:rFonts w:ascii="Times New Roman" w:eastAsia="Times New Roman" w:hAnsi="Times New Roman" w:cs="Times New Roman"/>
          <w:color w:val="21262F"/>
          <w:sz w:val="24"/>
          <w:szCs w:val="24"/>
        </w:rPr>
        <w:t>. It is not a loan to th</w:t>
      </w:r>
      <w:r w:rsidR="003D05F5">
        <w:rPr>
          <w:rFonts w:ascii="Times New Roman" w:eastAsia="Times New Roman" w:hAnsi="Times New Roman" w:cs="Times New Roman"/>
          <w:color w:val="21262F"/>
          <w:sz w:val="24"/>
          <w:szCs w:val="24"/>
        </w:rPr>
        <w:t>e</w:t>
      </w:r>
      <w:r w:rsidRPr="00C437D1">
        <w:rPr>
          <w:rFonts w:ascii="Times New Roman" w:eastAsia="Times New Roman" w:hAnsi="Times New Roman" w:cs="Times New Roman"/>
          <w:color w:val="21262F"/>
          <w:sz w:val="24"/>
          <w:szCs w:val="24"/>
        </w:rPr>
        <w:t xml:space="preserve"> person – i.e., landlord or tenant – but instead an obligation assigned to the utility account itself. </w:t>
      </w:r>
      <w:r>
        <w:rPr>
          <w:rFonts w:ascii="Times New Roman" w:eastAsia="Times New Roman" w:hAnsi="Times New Roman" w:cs="Times New Roman"/>
          <w:color w:val="21262F"/>
          <w:sz w:val="24"/>
          <w:szCs w:val="24"/>
        </w:rPr>
        <w:t>The funds</w:t>
      </w:r>
      <w:r w:rsidRPr="00C437D1">
        <w:rPr>
          <w:rFonts w:ascii="Times New Roman" w:eastAsia="Times New Roman" w:hAnsi="Times New Roman" w:cs="Times New Roman"/>
          <w:color w:val="21262F"/>
          <w:sz w:val="24"/>
          <w:szCs w:val="24"/>
        </w:rPr>
        <w:t xml:space="preserve"> provided by the utility or a third-party </w:t>
      </w:r>
      <w:r>
        <w:rPr>
          <w:rFonts w:ascii="Times New Roman" w:eastAsia="Times New Roman" w:hAnsi="Times New Roman" w:cs="Times New Roman"/>
          <w:color w:val="21262F"/>
          <w:sz w:val="24"/>
          <w:szCs w:val="24"/>
        </w:rPr>
        <w:t xml:space="preserve">are paid back over time </w:t>
      </w:r>
      <w:r w:rsidRPr="00C437D1">
        <w:rPr>
          <w:rFonts w:ascii="Times New Roman" w:eastAsia="Times New Roman" w:hAnsi="Times New Roman" w:cs="Times New Roman"/>
          <w:color w:val="21262F"/>
          <w:sz w:val="24"/>
          <w:szCs w:val="24"/>
        </w:rPr>
        <w:t>through a special tariff “attached to the meter” that serves the building.</w:t>
      </w:r>
      <w:r>
        <w:rPr>
          <w:rFonts w:ascii="Times New Roman" w:eastAsia="Times New Roman" w:hAnsi="Times New Roman" w:cs="Times New Roman"/>
          <w:color w:val="21262F"/>
          <w:sz w:val="24"/>
          <w:szCs w:val="24"/>
        </w:rPr>
        <w:t xml:space="preserve"> </w:t>
      </w:r>
      <w:r w:rsidR="006B44ED">
        <w:rPr>
          <w:rFonts w:ascii="Times New Roman" w:eastAsia="Times New Roman" w:hAnsi="Times New Roman" w:cs="Times New Roman"/>
          <w:color w:val="21262F"/>
          <w:sz w:val="24"/>
          <w:szCs w:val="24"/>
        </w:rPr>
        <w:t>The program can and should</w:t>
      </w:r>
      <w:r w:rsidRPr="00C437D1">
        <w:rPr>
          <w:rFonts w:ascii="Times New Roman" w:eastAsia="Times New Roman" w:hAnsi="Times New Roman" w:cs="Times New Roman"/>
          <w:color w:val="21262F"/>
          <w:sz w:val="24"/>
          <w:szCs w:val="24"/>
        </w:rPr>
        <w:t xml:space="preserve"> be designed to ensure that the</w:t>
      </w:r>
      <w:r w:rsidR="00793408">
        <w:rPr>
          <w:rFonts w:ascii="Times New Roman" w:eastAsia="Times New Roman" w:hAnsi="Times New Roman" w:cs="Times New Roman"/>
          <w:color w:val="21262F"/>
          <w:sz w:val="24"/>
          <w:szCs w:val="24"/>
        </w:rPr>
        <w:t xml:space="preserve"> </w:t>
      </w:r>
      <w:r w:rsidRPr="00C437D1">
        <w:rPr>
          <w:rFonts w:ascii="Times New Roman" w:eastAsia="Times New Roman" w:hAnsi="Times New Roman" w:cs="Times New Roman"/>
          <w:color w:val="21262F"/>
          <w:sz w:val="24"/>
          <w:szCs w:val="24"/>
        </w:rPr>
        <w:t>energy bill savings that are expected to result from the efficiency measure being financed are greater than the amount that will be charged via the tariff. Utilities adopting a TOBF program and energy co</w:t>
      </w:r>
      <w:r w:rsidR="003D05F5">
        <w:rPr>
          <w:rFonts w:ascii="Times New Roman" w:eastAsia="Times New Roman" w:hAnsi="Times New Roman" w:cs="Times New Roman"/>
          <w:color w:val="21262F"/>
          <w:sz w:val="24"/>
          <w:szCs w:val="24"/>
        </w:rPr>
        <w:t xml:space="preserve">aches </w:t>
      </w:r>
      <w:r w:rsidRPr="00C437D1">
        <w:rPr>
          <w:rFonts w:ascii="Times New Roman" w:eastAsia="Times New Roman" w:hAnsi="Times New Roman" w:cs="Times New Roman"/>
          <w:color w:val="21262F"/>
          <w:sz w:val="24"/>
          <w:szCs w:val="24"/>
        </w:rPr>
        <w:t xml:space="preserve">working with </w:t>
      </w:r>
      <w:del w:id="110" w:author="Woods, Brian" w:date="2021-11-22T11:49:00Z">
        <w:r w:rsidRPr="00C437D1" w:rsidDel="00C943A9">
          <w:rPr>
            <w:rFonts w:ascii="Times New Roman" w:eastAsia="Times New Roman" w:hAnsi="Times New Roman" w:cs="Times New Roman"/>
            <w:color w:val="21262F"/>
            <w:sz w:val="24"/>
            <w:szCs w:val="24"/>
          </w:rPr>
          <w:delText>low and moderate</w:delText>
        </w:r>
        <w:r w:rsidR="007A777F" w:rsidDel="00C943A9">
          <w:rPr>
            <w:rFonts w:ascii="Times New Roman" w:eastAsia="Times New Roman" w:hAnsi="Times New Roman" w:cs="Times New Roman"/>
            <w:color w:val="21262F"/>
            <w:sz w:val="24"/>
            <w:szCs w:val="24"/>
          </w:rPr>
          <w:delText xml:space="preserve"> </w:delText>
        </w:r>
        <w:r w:rsidRPr="00C437D1" w:rsidDel="00C943A9">
          <w:rPr>
            <w:rFonts w:ascii="Times New Roman" w:eastAsia="Times New Roman" w:hAnsi="Times New Roman" w:cs="Times New Roman"/>
            <w:color w:val="21262F"/>
            <w:sz w:val="24"/>
            <w:szCs w:val="24"/>
          </w:rPr>
          <w:delText>income</w:delText>
        </w:r>
      </w:del>
      <w:ins w:id="111" w:author="Woods, Brian" w:date="2021-11-22T11:49:00Z">
        <w:r w:rsidR="00C943A9" w:rsidRPr="00C437D1">
          <w:rPr>
            <w:rFonts w:ascii="Times New Roman" w:eastAsia="Times New Roman" w:hAnsi="Times New Roman" w:cs="Times New Roman"/>
            <w:color w:val="21262F"/>
            <w:sz w:val="24"/>
            <w:szCs w:val="24"/>
          </w:rPr>
          <w:t>low- and moderate-income</w:t>
        </w:r>
      </w:ins>
      <w:r w:rsidRPr="00C437D1">
        <w:rPr>
          <w:rFonts w:ascii="Times New Roman" w:eastAsia="Times New Roman" w:hAnsi="Times New Roman" w:cs="Times New Roman"/>
          <w:color w:val="21262F"/>
          <w:sz w:val="24"/>
          <w:szCs w:val="24"/>
        </w:rPr>
        <w:t xml:space="preserve"> customers should </w:t>
      </w:r>
      <w:r w:rsidR="006B44ED">
        <w:rPr>
          <w:rFonts w:ascii="Times New Roman" w:eastAsia="Times New Roman" w:hAnsi="Times New Roman" w:cs="Times New Roman"/>
          <w:color w:val="21262F"/>
          <w:sz w:val="24"/>
          <w:szCs w:val="24"/>
        </w:rPr>
        <w:t xml:space="preserve">also consider measures to prevent unintended consequences such as any increased likelihood of service </w:t>
      </w:r>
      <w:r w:rsidR="006B44ED">
        <w:rPr>
          <w:rFonts w:ascii="Times New Roman" w:eastAsia="Times New Roman" w:hAnsi="Times New Roman" w:cs="Times New Roman"/>
          <w:color w:val="21262F"/>
          <w:sz w:val="24"/>
          <w:szCs w:val="24"/>
        </w:rPr>
        <w:lastRenderedPageBreak/>
        <w:t>suspension due to unpaid utility bills</w:t>
      </w:r>
      <w:r w:rsidR="00131185">
        <w:rPr>
          <w:rFonts w:ascii="Times New Roman" w:eastAsia="Times New Roman" w:hAnsi="Times New Roman" w:cs="Times New Roman"/>
          <w:color w:val="21262F"/>
          <w:sz w:val="24"/>
          <w:szCs w:val="24"/>
        </w:rPr>
        <w:t>.</w:t>
      </w:r>
      <w:r w:rsidR="003D05F5">
        <w:rPr>
          <w:rFonts w:ascii="Times New Roman" w:eastAsia="Times New Roman" w:hAnsi="Times New Roman" w:cs="Times New Roman"/>
          <w:color w:val="21262F"/>
          <w:sz w:val="24"/>
          <w:szCs w:val="24"/>
        </w:rPr>
        <w:t xml:space="preserve">  A TOBF pilot is currently underway by Burlington Electric Department and successful TOBF programs have been developed and implemented in other jurisdictions that are deemed to provide both energy and cost savings, and adequate consumer protection for utility customers.</w:t>
      </w:r>
      <w:r w:rsidR="00601BB9">
        <w:rPr>
          <w:rStyle w:val="FootnoteReference"/>
          <w:rFonts w:ascii="Times New Roman" w:eastAsia="Times New Roman" w:hAnsi="Times New Roman" w:cs="Times New Roman"/>
          <w:color w:val="21262F"/>
          <w:sz w:val="24"/>
          <w:szCs w:val="24"/>
        </w:rPr>
        <w:footnoteReference w:id="14"/>
      </w:r>
      <w:r w:rsidR="003D05F5">
        <w:rPr>
          <w:rFonts w:ascii="Times New Roman" w:eastAsia="Times New Roman" w:hAnsi="Times New Roman" w:cs="Times New Roman"/>
          <w:color w:val="21262F"/>
          <w:sz w:val="24"/>
          <w:szCs w:val="24"/>
        </w:rPr>
        <w:t xml:space="preserve"> </w:t>
      </w:r>
      <w:r w:rsidR="001A2DC4">
        <w:rPr>
          <w:rStyle w:val="FootnoteReference"/>
          <w:rFonts w:ascii="Times New Roman" w:eastAsia="Times New Roman" w:hAnsi="Times New Roman" w:cs="Times New Roman"/>
          <w:color w:val="21262F"/>
          <w:sz w:val="24"/>
          <w:szCs w:val="24"/>
        </w:rPr>
        <w:footnoteReference w:id="15"/>
      </w:r>
    </w:p>
    <w:p w14:paraId="2A4D23B0" w14:textId="2B0C7C35" w:rsidR="00A32D04" w:rsidRDefault="00A32D04" w:rsidP="00E41407">
      <w:pPr>
        <w:shd w:val="clear" w:color="auto" w:fill="FFFFFF"/>
        <w:spacing w:before="312" w:line="360" w:lineRule="auto"/>
        <w:ind w:left="360"/>
        <w:rPr>
          <w:ins w:id="113" w:author="Woods, Brian" w:date="2021-11-18T18:15:00Z"/>
          <w:rFonts w:ascii="Times New Roman" w:eastAsia="Times New Roman" w:hAnsi="Times New Roman" w:cs="Times New Roman"/>
          <w:color w:val="21262F"/>
          <w:sz w:val="24"/>
          <w:szCs w:val="24"/>
        </w:rPr>
      </w:pPr>
      <w:r>
        <w:rPr>
          <w:rFonts w:ascii="Times New Roman" w:eastAsia="Times New Roman" w:hAnsi="Times New Roman" w:cs="Times New Roman"/>
          <w:color w:val="21262F"/>
          <w:sz w:val="24"/>
          <w:szCs w:val="24"/>
        </w:rPr>
        <w:t xml:space="preserve">As weatherization work </w:t>
      </w:r>
      <w:r w:rsidR="00434773">
        <w:rPr>
          <w:rFonts w:ascii="Times New Roman" w:eastAsia="Times New Roman" w:hAnsi="Times New Roman" w:cs="Times New Roman"/>
          <w:color w:val="21262F"/>
          <w:sz w:val="24"/>
          <w:szCs w:val="24"/>
        </w:rPr>
        <w:t xml:space="preserve">proceeds it will be necessary to track the </w:t>
      </w:r>
      <w:del w:id="114" w:author="Woods, Brian" w:date="2021-11-18T13:10:00Z">
        <w:r w:rsidR="00434773" w:rsidDel="00F4455B">
          <w:rPr>
            <w:rFonts w:ascii="Times New Roman" w:eastAsia="Times New Roman" w:hAnsi="Times New Roman" w:cs="Times New Roman"/>
            <w:color w:val="21262F"/>
            <w:sz w:val="24"/>
            <w:szCs w:val="24"/>
          </w:rPr>
          <w:delText xml:space="preserve">level </w:delText>
        </w:r>
      </w:del>
      <w:ins w:id="115" w:author="Woods, Brian" w:date="2021-11-18T13:10:00Z">
        <w:r w:rsidR="00F4455B">
          <w:rPr>
            <w:rFonts w:ascii="Times New Roman" w:eastAsia="Times New Roman" w:hAnsi="Times New Roman" w:cs="Times New Roman"/>
            <w:color w:val="21262F"/>
            <w:sz w:val="24"/>
            <w:szCs w:val="24"/>
          </w:rPr>
          <w:t xml:space="preserve">status </w:t>
        </w:r>
      </w:ins>
      <w:r w:rsidR="00434773">
        <w:rPr>
          <w:rFonts w:ascii="Times New Roman" w:eastAsia="Times New Roman" w:hAnsi="Times New Roman" w:cs="Times New Roman"/>
          <w:color w:val="21262F"/>
          <w:sz w:val="24"/>
          <w:szCs w:val="24"/>
        </w:rPr>
        <w:t xml:space="preserve">of </w:t>
      </w:r>
      <w:del w:id="116" w:author="Woods, Brian" w:date="2021-11-18T13:10:00Z">
        <w:r w:rsidR="00434773" w:rsidDel="00F4455B">
          <w:rPr>
            <w:rFonts w:ascii="Times New Roman" w:eastAsia="Times New Roman" w:hAnsi="Times New Roman" w:cs="Times New Roman"/>
            <w:color w:val="21262F"/>
            <w:sz w:val="24"/>
            <w:szCs w:val="24"/>
          </w:rPr>
          <w:delText xml:space="preserve">progress </w:delText>
        </w:r>
      </w:del>
      <w:commentRangeStart w:id="117"/>
      <w:ins w:id="118" w:author="Woods, Brian" w:date="2021-11-18T13:09:00Z">
        <w:r w:rsidR="00F4455B">
          <w:rPr>
            <w:rFonts w:ascii="Times New Roman" w:eastAsia="Times New Roman" w:hAnsi="Times New Roman" w:cs="Times New Roman"/>
            <w:color w:val="21262F"/>
            <w:sz w:val="24"/>
            <w:szCs w:val="24"/>
          </w:rPr>
          <w:t xml:space="preserve">both the number of weatherization projects </w:t>
        </w:r>
      </w:ins>
      <w:ins w:id="119" w:author="Woods, Brian" w:date="2021-11-18T13:11:00Z">
        <w:r w:rsidR="00F4455B">
          <w:rPr>
            <w:rFonts w:ascii="Times New Roman" w:eastAsia="Times New Roman" w:hAnsi="Times New Roman" w:cs="Times New Roman"/>
            <w:color w:val="21262F"/>
            <w:sz w:val="24"/>
            <w:szCs w:val="24"/>
          </w:rPr>
          <w:t xml:space="preserve">completed </w:t>
        </w:r>
      </w:ins>
      <w:ins w:id="120" w:author="Woods, Brian" w:date="2021-11-18T13:09:00Z">
        <w:r w:rsidR="00F4455B">
          <w:rPr>
            <w:rFonts w:ascii="Times New Roman" w:eastAsia="Times New Roman" w:hAnsi="Times New Roman" w:cs="Times New Roman"/>
            <w:color w:val="21262F"/>
            <w:sz w:val="24"/>
            <w:szCs w:val="24"/>
          </w:rPr>
          <w:t>and</w:t>
        </w:r>
      </w:ins>
      <w:ins w:id="121" w:author="Woods, Brian" w:date="2021-11-18T13:11:00Z">
        <w:r w:rsidR="00F4455B">
          <w:rPr>
            <w:rFonts w:ascii="Times New Roman" w:eastAsia="Times New Roman" w:hAnsi="Times New Roman" w:cs="Times New Roman"/>
            <w:color w:val="21262F"/>
            <w:sz w:val="24"/>
            <w:szCs w:val="24"/>
          </w:rPr>
          <w:t xml:space="preserve"> the effectiveness of </w:t>
        </w:r>
      </w:ins>
      <w:ins w:id="122" w:author="Woods, Brian" w:date="2021-11-18T13:12:00Z">
        <w:r w:rsidR="00F4455B">
          <w:rPr>
            <w:rFonts w:ascii="Times New Roman" w:eastAsia="Times New Roman" w:hAnsi="Times New Roman" w:cs="Times New Roman"/>
            <w:color w:val="21262F"/>
            <w:sz w:val="24"/>
            <w:szCs w:val="24"/>
          </w:rPr>
          <w:t>those projects in increasing building energy efficiency</w:t>
        </w:r>
      </w:ins>
      <w:ins w:id="123" w:author="Woods, Brian" w:date="2021-11-22T13:08:00Z">
        <w:r w:rsidR="009E6A81">
          <w:rPr>
            <w:rFonts w:ascii="Times New Roman" w:eastAsia="Times New Roman" w:hAnsi="Times New Roman" w:cs="Times New Roman"/>
            <w:color w:val="21262F"/>
            <w:sz w:val="24"/>
            <w:szCs w:val="24"/>
          </w:rPr>
          <w:t xml:space="preserve"> and in reducing GHG emissions</w:t>
        </w:r>
      </w:ins>
      <w:ins w:id="124" w:author="Woods, Brian" w:date="2021-11-18T13:12:00Z">
        <w:r w:rsidR="00F4455B">
          <w:rPr>
            <w:rFonts w:ascii="Times New Roman" w:eastAsia="Times New Roman" w:hAnsi="Times New Roman" w:cs="Times New Roman"/>
            <w:color w:val="21262F"/>
            <w:sz w:val="24"/>
            <w:szCs w:val="24"/>
          </w:rPr>
          <w:t>.</w:t>
        </w:r>
      </w:ins>
      <w:ins w:id="125" w:author="Woods, Brian" w:date="2021-11-18T13:10:00Z">
        <w:r w:rsidR="00F4455B">
          <w:rPr>
            <w:rFonts w:ascii="Times New Roman" w:eastAsia="Times New Roman" w:hAnsi="Times New Roman" w:cs="Times New Roman"/>
            <w:color w:val="21262F"/>
            <w:sz w:val="24"/>
            <w:szCs w:val="24"/>
          </w:rPr>
          <w:t xml:space="preserve"> </w:t>
        </w:r>
      </w:ins>
      <w:ins w:id="126" w:author="Woods, Brian" w:date="2021-11-18T13:09:00Z">
        <w:r w:rsidR="00F4455B">
          <w:rPr>
            <w:rFonts w:ascii="Times New Roman" w:eastAsia="Times New Roman" w:hAnsi="Times New Roman" w:cs="Times New Roman"/>
            <w:color w:val="21262F"/>
            <w:sz w:val="24"/>
            <w:szCs w:val="24"/>
          </w:rPr>
          <w:t xml:space="preserve"> </w:t>
        </w:r>
      </w:ins>
      <w:commentRangeEnd w:id="117"/>
      <w:r w:rsidR="00FC7C80">
        <w:rPr>
          <w:rStyle w:val="CommentReference"/>
        </w:rPr>
        <w:commentReference w:id="117"/>
      </w:r>
      <w:del w:id="127" w:author="Woods, Brian" w:date="2021-11-18T13:12:00Z">
        <w:r w:rsidR="00434773" w:rsidDel="00F4455B">
          <w:rPr>
            <w:rFonts w:ascii="Times New Roman" w:eastAsia="Times New Roman" w:hAnsi="Times New Roman" w:cs="Times New Roman"/>
            <w:color w:val="21262F"/>
            <w:sz w:val="24"/>
            <w:szCs w:val="24"/>
          </w:rPr>
          <w:delText xml:space="preserve">that programs </w:delText>
        </w:r>
        <w:r w:rsidR="001A2DC4" w:rsidDel="00F4455B">
          <w:rPr>
            <w:rFonts w:ascii="Times New Roman" w:eastAsia="Times New Roman" w:hAnsi="Times New Roman" w:cs="Times New Roman"/>
            <w:color w:val="21262F"/>
            <w:sz w:val="24"/>
            <w:szCs w:val="24"/>
          </w:rPr>
          <w:delText>are making</w:delText>
        </w:r>
      </w:del>
      <w:r w:rsidR="001A2DC4">
        <w:rPr>
          <w:rFonts w:ascii="Times New Roman" w:eastAsia="Times New Roman" w:hAnsi="Times New Roman" w:cs="Times New Roman"/>
          <w:color w:val="21262F"/>
          <w:sz w:val="24"/>
          <w:szCs w:val="24"/>
        </w:rPr>
        <w:t>.  Real-time information on market activity will help inform</w:t>
      </w:r>
      <w:r w:rsidR="00AF4C54">
        <w:rPr>
          <w:rFonts w:ascii="Times New Roman" w:eastAsia="Times New Roman" w:hAnsi="Times New Roman" w:cs="Times New Roman"/>
          <w:color w:val="21262F"/>
          <w:sz w:val="24"/>
          <w:szCs w:val="24"/>
        </w:rPr>
        <w:t xml:space="preserve"> program </w:t>
      </w:r>
      <w:r w:rsidR="001A2DC4">
        <w:rPr>
          <w:rFonts w:ascii="Times New Roman" w:eastAsia="Times New Roman" w:hAnsi="Times New Roman" w:cs="Times New Roman"/>
          <w:color w:val="21262F"/>
          <w:sz w:val="24"/>
          <w:szCs w:val="24"/>
        </w:rPr>
        <w:t xml:space="preserve">design and implementation </w:t>
      </w:r>
      <w:del w:id="128" w:author="Woods, Brian" w:date="2021-11-22T11:50:00Z">
        <w:r w:rsidR="00AF4C54" w:rsidDel="00C943A9">
          <w:rPr>
            <w:rFonts w:ascii="Times New Roman" w:eastAsia="Times New Roman" w:hAnsi="Times New Roman" w:cs="Times New Roman"/>
            <w:color w:val="21262F"/>
            <w:sz w:val="24"/>
            <w:szCs w:val="24"/>
          </w:rPr>
          <w:delText xml:space="preserve">adjustments and </w:delText>
        </w:r>
      </w:del>
      <w:r w:rsidR="00AF4C54">
        <w:rPr>
          <w:rFonts w:ascii="Times New Roman" w:eastAsia="Times New Roman" w:hAnsi="Times New Roman" w:cs="Times New Roman"/>
          <w:color w:val="21262F"/>
          <w:sz w:val="24"/>
          <w:szCs w:val="24"/>
        </w:rPr>
        <w:t>improvement</w:t>
      </w:r>
      <w:r w:rsidR="001A2DC4">
        <w:rPr>
          <w:rFonts w:ascii="Times New Roman" w:eastAsia="Times New Roman" w:hAnsi="Times New Roman" w:cs="Times New Roman"/>
          <w:color w:val="21262F"/>
          <w:sz w:val="24"/>
          <w:szCs w:val="24"/>
        </w:rPr>
        <w:t>s</w:t>
      </w:r>
      <w:del w:id="129" w:author="Woods, Brian" w:date="2021-11-22T11:50:00Z">
        <w:r w:rsidR="00AF4C54" w:rsidDel="00C943A9">
          <w:rPr>
            <w:rFonts w:ascii="Times New Roman" w:eastAsia="Times New Roman" w:hAnsi="Times New Roman" w:cs="Times New Roman"/>
            <w:color w:val="21262F"/>
            <w:sz w:val="24"/>
            <w:szCs w:val="24"/>
          </w:rPr>
          <w:delText xml:space="preserve"> over time</w:delText>
        </w:r>
      </w:del>
      <w:r w:rsidR="007A777F">
        <w:rPr>
          <w:rFonts w:ascii="Times New Roman" w:eastAsia="Times New Roman" w:hAnsi="Times New Roman" w:cs="Times New Roman"/>
          <w:color w:val="21262F"/>
          <w:sz w:val="24"/>
          <w:szCs w:val="24"/>
        </w:rPr>
        <w:t>.</w:t>
      </w:r>
      <w:r w:rsidR="001A2DC4">
        <w:rPr>
          <w:rFonts w:ascii="Times New Roman" w:eastAsia="Times New Roman" w:hAnsi="Times New Roman" w:cs="Times New Roman"/>
          <w:color w:val="21262F"/>
          <w:sz w:val="24"/>
          <w:szCs w:val="24"/>
        </w:rPr>
        <w:t xml:space="preserve"> In addition, </w:t>
      </w:r>
      <w:ins w:id="130" w:author="Woods, Brian" w:date="2021-11-22T11:50:00Z">
        <w:r w:rsidR="00C943A9">
          <w:rPr>
            <w:rFonts w:ascii="Times New Roman" w:eastAsia="Times New Roman" w:hAnsi="Times New Roman" w:cs="Times New Roman"/>
            <w:color w:val="21262F"/>
            <w:sz w:val="24"/>
            <w:szCs w:val="24"/>
          </w:rPr>
          <w:t xml:space="preserve">it is reasonable to expect that </w:t>
        </w:r>
      </w:ins>
      <w:r w:rsidR="001A2DC4">
        <w:rPr>
          <w:rFonts w:ascii="Times New Roman" w:eastAsia="Times New Roman" w:hAnsi="Times New Roman" w:cs="Times New Roman"/>
          <w:color w:val="21262F"/>
          <w:sz w:val="24"/>
          <w:szCs w:val="24"/>
        </w:rPr>
        <w:t xml:space="preserve">program approaches and offerings </w:t>
      </w:r>
      <w:del w:id="131" w:author="Woods, Brian" w:date="2021-11-22T11:51:00Z">
        <w:r w:rsidR="001A2DC4" w:rsidDel="00C943A9">
          <w:rPr>
            <w:rFonts w:ascii="Times New Roman" w:eastAsia="Times New Roman" w:hAnsi="Times New Roman" w:cs="Times New Roman"/>
            <w:color w:val="21262F"/>
            <w:sz w:val="24"/>
            <w:szCs w:val="24"/>
          </w:rPr>
          <w:delText>are expected to</w:delText>
        </w:r>
      </w:del>
      <w:ins w:id="132" w:author="Woods, Brian" w:date="2021-11-22T11:51:00Z">
        <w:r w:rsidR="00C943A9">
          <w:rPr>
            <w:rFonts w:ascii="Times New Roman" w:eastAsia="Times New Roman" w:hAnsi="Times New Roman" w:cs="Times New Roman"/>
            <w:color w:val="21262F"/>
            <w:sz w:val="24"/>
            <w:szCs w:val="24"/>
          </w:rPr>
          <w:t>will</w:t>
        </w:r>
      </w:ins>
      <w:r w:rsidR="001A2DC4">
        <w:rPr>
          <w:rFonts w:ascii="Times New Roman" w:eastAsia="Times New Roman" w:hAnsi="Times New Roman" w:cs="Times New Roman"/>
          <w:color w:val="21262F"/>
          <w:sz w:val="24"/>
          <w:szCs w:val="24"/>
        </w:rPr>
        <w:t xml:space="preserve"> change over time as technologies</w:t>
      </w:r>
      <w:ins w:id="133" w:author="Woods, Brian" w:date="2021-11-22T11:51:00Z">
        <w:r w:rsidR="00C943A9">
          <w:rPr>
            <w:rFonts w:ascii="Times New Roman" w:eastAsia="Times New Roman" w:hAnsi="Times New Roman" w:cs="Times New Roman"/>
            <w:color w:val="21262F"/>
            <w:sz w:val="24"/>
            <w:szCs w:val="24"/>
          </w:rPr>
          <w:t>,</w:t>
        </w:r>
      </w:ins>
      <w:r w:rsidR="001A2DC4">
        <w:rPr>
          <w:rFonts w:ascii="Times New Roman" w:eastAsia="Times New Roman" w:hAnsi="Times New Roman" w:cs="Times New Roman"/>
          <w:color w:val="21262F"/>
          <w:sz w:val="24"/>
          <w:szCs w:val="24"/>
        </w:rPr>
        <w:t xml:space="preserve"> </w:t>
      </w:r>
      <w:del w:id="134" w:author="Woods, Brian" w:date="2021-11-22T11:51:00Z">
        <w:r w:rsidR="001A2DC4" w:rsidDel="00C943A9">
          <w:rPr>
            <w:rFonts w:ascii="Times New Roman" w:eastAsia="Times New Roman" w:hAnsi="Times New Roman" w:cs="Times New Roman"/>
            <w:color w:val="21262F"/>
            <w:sz w:val="24"/>
            <w:szCs w:val="24"/>
          </w:rPr>
          <w:delText xml:space="preserve">and </w:delText>
        </w:r>
      </w:del>
      <w:r w:rsidR="001A2DC4">
        <w:rPr>
          <w:rFonts w:ascii="Times New Roman" w:eastAsia="Times New Roman" w:hAnsi="Times New Roman" w:cs="Times New Roman"/>
          <w:color w:val="21262F"/>
          <w:sz w:val="24"/>
          <w:szCs w:val="24"/>
        </w:rPr>
        <w:t>measures</w:t>
      </w:r>
      <w:ins w:id="135" w:author="Woods, Brian" w:date="2021-11-22T11:51:00Z">
        <w:r w:rsidR="00C943A9">
          <w:rPr>
            <w:rFonts w:ascii="Times New Roman" w:eastAsia="Times New Roman" w:hAnsi="Times New Roman" w:cs="Times New Roman"/>
            <w:color w:val="21262F"/>
            <w:sz w:val="24"/>
            <w:szCs w:val="24"/>
          </w:rPr>
          <w:t>, and delivery methods</w:t>
        </w:r>
      </w:ins>
      <w:r w:rsidR="001A2DC4">
        <w:rPr>
          <w:rFonts w:ascii="Times New Roman" w:eastAsia="Times New Roman" w:hAnsi="Times New Roman" w:cs="Times New Roman"/>
          <w:color w:val="21262F"/>
          <w:sz w:val="24"/>
          <w:szCs w:val="24"/>
        </w:rPr>
        <w:t xml:space="preserve"> improve</w:t>
      </w:r>
      <w:del w:id="136" w:author="Woods, Brian" w:date="2021-11-22T11:51:00Z">
        <w:r w:rsidR="001A2DC4" w:rsidDel="00C943A9">
          <w:rPr>
            <w:rFonts w:ascii="Times New Roman" w:eastAsia="Times New Roman" w:hAnsi="Times New Roman" w:cs="Times New Roman"/>
            <w:color w:val="21262F"/>
            <w:sz w:val="24"/>
            <w:szCs w:val="24"/>
          </w:rPr>
          <w:delText xml:space="preserve"> and as delivery methods continue to</w:delText>
        </w:r>
        <w:r w:rsidR="00E41407" w:rsidDel="00C943A9">
          <w:rPr>
            <w:rFonts w:ascii="Times New Roman" w:eastAsia="Times New Roman" w:hAnsi="Times New Roman" w:cs="Times New Roman"/>
            <w:color w:val="21262F"/>
            <w:sz w:val="24"/>
            <w:szCs w:val="24"/>
          </w:rPr>
          <w:delText xml:space="preserve"> </w:delText>
        </w:r>
        <w:r w:rsidR="00AF4C54" w:rsidDel="00C943A9">
          <w:rPr>
            <w:rFonts w:ascii="Times New Roman" w:eastAsia="Times New Roman" w:hAnsi="Times New Roman" w:cs="Times New Roman"/>
            <w:color w:val="21262F"/>
            <w:sz w:val="24"/>
            <w:szCs w:val="24"/>
          </w:rPr>
          <w:delText>modernize</w:delText>
        </w:r>
      </w:del>
      <w:r w:rsidR="001A2DC4">
        <w:rPr>
          <w:rFonts w:ascii="Times New Roman" w:eastAsia="Times New Roman" w:hAnsi="Times New Roman" w:cs="Times New Roman"/>
          <w:color w:val="21262F"/>
          <w:sz w:val="24"/>
          <w:szCs w:val="24"/>
        </w:rPr>
        <w:t xml:space="preserve">. </w:t>
      </w:r>
      <w:r w:rsidR="00AF4C54">
        <w:rPr>
          <w:rFonts w:ascii="Times New Roman" w:eastAsia="Times New Roman" w:hAnsi="Times New Roman" w:cs="Times New Roman"/>
          <w:color w:val="21262F"/>
          <w:sz w:val="24"/>
          <w:szCs w:val="24"/>
        </w:rPr>
        <w:t xml:space="preserve"> </w:t>
      </w:r>
    </w:p>
    <w:p w14:paraId="66CB20AF" w14:textId="12811C66" w:rsidR="00B216B7" w:rsidRPr="00B216B7" w:rsidRDefault="00B216B7" w:rsidP="00B216B7">
      <w:pPr>
        <w:shd w:val="clear" w:color="auto" w:fill="FFFFFF"/>
        <w:spacing w:before="312" w:line="360" w:lineRule="auto"/>
        <w:ind w:left="360"/>
        <w:rPr>
          <w:ins w:id="137" w:author="Woods, Brian" w:date="2021-11-18T18:15:00Z"/>
          <w:rFonts w:ascii="Times New Roman" w:eastAsia="Times New Roman" w:hAnsi="Times New Roman" w:cs="Times New Roman"/>
          <w:color w:val="21262F"/>
          <w:sz w:val="24"/>
          <w:szCs w:val="24"/>
        </w:rPr>
      </w:pPr>
      <w:commentRangeStart w:id="138"/>
      <w:ins w:id="139" w:author="Woods, Brian" w:date="2021-11-18T18:15:00Z">
        <w:r w:rsidRPr="00B216B7">
          <w:rPr>
            <w:rFonts w:ascii="Times New Roman" w:eastAsia="Times New Roman" w:hAnsi="Times New Roman" w:cs="Times New Roman"/>
            <w:color w:val="21262F"/>
            <w:sz w:val="24"/>
            <w:szCs w:val="24"/>
          </w:rPr>
          <w:t>Funding weatherization services to meet GWSA goals will place greater demands on the organizations that currently deliver weatherization services in Vermont. and all can all expect to experience these effects. However, it is also reasonable to expect that a weatherization funding commitment, especially one that is stable and long-term, will stimulate new entrants into the market to provide similar services, expanding Vermont’s capacity to meet these demands, and creating employment and other economic opportunities.</w:t>
        </w:r>
        <w:r w:rsidRPr="00B216B7">
          <w:rPr>
            <w:rFonts w:ascii="Times New Roman" w:eastAsia="Times New Roman" w:hAnsi="Times New Roman" w:cs="Times New Roman"/>
            <w:color w:val="21262F"/>
            <w:sz w:val="24"/>
            <w:szCs w:val="24"/>
            <w:vertAlign w:val="superscript"/>
          </w:rPr>
          <w:footnoteReference w:id="16"/>
        </w:r>
        <w:r w:rsidRPr="00B216B7">
          <w:rPr>
            <w:rFonts w:ascii="Times New Roman" w:eastAsia="Times New Roman" w:hAnsi="Times New Roman" w:cs="Times New Roman"/>
            <w:color w:val="21262F"/>
            <w:sz w:val="24"/>
            <w:szCs w:val="24"/>
          </w:rPr>
          <w:t xml:space="preserve">  </w:t>
        </w:r>
      </w:ins>
      <w:commentRangeEnd w:id="138"/>
      <w:r w:rsidR="00FC7C80">
        <w:rPr>
          <w:rStyle w:val="CommentReference"/>
        </w:rPr>
        <w:commentReference w:id="138"/>
      </w:r>
    </w:p>
    <w:p w14:paraId="76A32CB8" w14:textId="2E97F7BC" w:rsidR="00B216B7" w:rsidRPr="00A94CB7" w:rsidRDefault="000327BB" w:rsidP="00E41407">
      <w:pPr>
        <w:shd w:val="clear" w:color="auto" w:fill="FFFFFF"/>
        <w:spacing w:before="312" w:line="360" w:lineRule="auto"/>
        <w:ind w:left="360"/>
        <w:rPr>
          <w:rFonts w:ascii="Times New Roman" w:eastAsia="Times New Roman" w:hAnsi="Times New Roman" w:cs="Times New Roman"/>
          <w:color w:val="21262F"/>
          <w:sz w:val="24"/>
          <w:szCs w:val="24"/>
        </w:rPr>
      </w:pPr>
      <w:commentRangeStart w:id="142"/>
      <w:ins w:id="143" w:author="Woods, Brian" w:date="2021-11-18T19:40:00Z">
        <w:r>
          <w:rPr>
            <w:rFonts w:ascii="Times New Roman" w:eastAsia="Times New Roman" w:hAnsi="Times New Roman" w:cs="Times New Roman"/>
            <w:color w:val="21262F"/>
            <w:sz w:val="24"/>
            <w:szCs w:val="24"/>
          </w:rPr>
          <w:t>Finally, t</w:t>
        </w:r>
        <w:r w:rsidRPr="000327BB">
          <w:rPr>
            <w:rFonts w:ascii="Times New Roman" w:eastAsia="Times New Roman" w:hAnsi="Times New Roman" w:cs="Times New Roman"/>
            <w:color w:val="21262F"/>
            <w:sz w:val="24"/>
            <w:szCs w:val="24"/>
          </w:rPr>
          <w:t xml:space="preserve">his work </w:t>
        </w:r>
      </w:ins>
      <w:ins w:id="144" w:author="Woods, Brian" w:date="2021-11-22T11:52:00Z">
        <w:r w:rsidR="00341EED">
          <w:rPr>
            <w:rFonts w:ascii="Times New Roman" w:eastAsia="Times New Roman" w:hAnsi="Times New Roman" w:cs="Times New Roman"/>
            <w:color w:val="21262F"/>
            <w:sz w:val="24"/>
            <w:szCs w:val="24"/>
          </w:rPr>
          <w:t>will need to meet</w:t>
        </w:r>
      </w:ins>
      <w:ins w:id="145" w:author="Woods, Brian" w:date="2021-11-18T19:40:00Z">
        <w:r w:rsidRPr="000327BB">
          <w:rPr>
            <w:rFonts w:ascii="Times New Roman" w:eastAsia="Times New Roman" w:hAnsi="Times New Roman" w:cs="Times New Roman"/>
            <w:color w:val="21262F"/>
            <w:sz w:val="24"/>
            <w:szCs w:val="24"/>
          </w:rPr>
          <w:t xml:space="preserve"> Vermonters where they are</w:t>
        </w:r>
      </w:ins>
      <w:ins w:id="146" w:author="Woods, Brian" w:date="2021-11-22T11:52:00Z">
        <w:r w:rsidR="00341EED">
          <w:rPr>
            <w:rFonts w:ascii="Times New Roman" w:eastAsia="Times New Roman" w:hAnsi="Times New Roman" w:cs="Times New Roman"/>
            <w:color w:val="21262F"/>
            <w:sz w:val="24"/>
            <w:szCs w:val="24"/>
          </w:rPr>
          <w:t>. It should make</w:t>
        </w:r>
      </w:ins>
      <w:ins w:id="147" w:author="Woods, Brian" w:date="2021-11-22T11:53:00Z">
        <w:r w:rsidR="00341EED">
          <w:rPr>
            <w:rFonts w:ascii="Times New Roman" w:eastAsia="Times New Roman" w:hAnsi="Times New Roman" w:cs="Times New Roman"/>
            <w:color w:val="21262F"/>
            <w:sz w:val="24"/>
            <w:szCs w:val="24"/>
          </w:rPr>
          <w:t xml:space="preserve"> it</w:t>
        </w:r>
      </w:ins>
      <w:ins w:id="148" w:author="Woods, Brian" w:date="2021-11-18T19:40:00Z">
        <w:r w:rsidRPr="000327BB">
          <w:rPr>
            <w:rFonts w:ascii="Times New Roman" w:eastAsia="Times New Roman" w:hAnsi="Times New Roman" w:cs="Times New Roman"/>
            <w:color w:val="21262F"/>
            <w:sz w:val="24"/>
            <w:szCs w:val="24"/>
          </w:rPr>
          <w:t xml:space="preserve"> as easy, efficient</w:t>
        </w:r>
      </w:ins>
      <w:ins w:id="149" w:author="Woods, Brian" w:date="2021-11-22T11:53:00Z">
        <w:r w:rsidR="008F036F">
          <w:rPr>
            <w:rFonts w:ascii="Times New Roman" w:eastAsia="Times New Roman" w:hAnsi="Times New Roman" w:cs="Times New Roman"/>
            <w:color w:val="21262F"/>
            <w:sz w:val="24"/>
            <w:szCs w:val="24"/>
          </w:rPr>
          <w:t>,</w:t>
        </w:r>
      </w:ins>
      <w:ins w:id="150" w:author="Woods, Brian" w:date="2021-11-18T19:40:00Z">
        <w:r w:rsidRPr="000327BB">
          <w:rPr>
            <w:rFonts w:ascii="Times New Roman" w:eastAsia="Times New Roman" w:hAnsi="Times New Roman" w:cs="Times New Roman"/>
            <w:color w:val="21262F"/>
            <w:sz w:val="24"/>
            <w:szCs w:val="24"/>
          </w:rPr>
          <w:t xml:space="preserve"> and affordable as possible for them to make these investments and avail themselves of potential financial incentives and financing to do so</w:t>
        </w:r>
        <w:r>
          <w:rPr>
            <w:rFonts w:ascii="Times New Roman" w:eastAsia="Times New Roman" w:hAnsi="Times New Roman" w:cs="Times New Roman"/>
            <w:color w:val="21262F"/>
            <w:sz w:val="24"/>
            <w:szCs w:val="24"/>
          </w:rPr>
          <w:t>.</w:t>
        </w:r>
        <w:r>
          <w:rPr>
            <w:rStyle w:val="FootnoteReference"/>
            <w:rFonts w:ascii="Times New Roman" w:eastAsia="Times New Roman" w:hAnsi="Times New Roman" w:cs="Times New Roman"/>
            <w:color w:val="21262F"/>
            <w:sz w:val="24"/>
            <w:szCs w:val="24"/>
          </w:rPr>
          <w:footnoteReference w:id="17"/>
        </w:r>
      </w:ins>
      <w:commentRangeEnd w:id="142"/>
      <w:r w:rsidR="00FC7C80">
        <w:rPr>
          <w:rStyle w:val="CommentReference"/>
        </w:rPr>
        <w:commentReference w:id="142"/>
      </w:r>
    </w:p>
    <w:tbl>
      <w:tblPr>
        <w:tblStyle w:val="TableGrid"/>
        <w:tblW w:w="0" w:type="auto"/>
        <w:tblLook w:val="04A0" w:firstRow="1" w:lastRow="0" w:firstColumn="1" w:lastColumn="0" w:noHBand="0" w:noVBand="1"/>
      </w:tblPr>
      <w:tblGrid>
        <w:gridCol w:w="4770"/>
        <w:gridCol w:w="4135"/>
      </w:tblGrid>
      <w:tr w:rsidR="00DD781C" w14:paraId="434BA206" w14:textId="77777777" w:rsidTr="00BF3C7B">
        <w:tc>
          <w:tcPr>
            <w:tcW w:w="8905" w:type="dxa"/>
            <w:gridSpan w:val="2"/>
          </w:tcPr>
          <w:p w14:paraId="64EF16D4"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Lead Implementer: Legislature, designated state agencies</w:t>
            </w:r>
          </w:p>
        </w:tc>
      </w:tr>
      <w:tr w:rsidR="00DD781C" w:rsidRPr="00EB2F47" w14:paraId="576586F3" w14:textId="77777777" w:rsidTr="00BF3C7B">
        <w:tc>
          <w:tcPr>
            <w:tcW w:w="4770" w:type="dxa"/>
            <w:vMerge w:val="restart"/>
          </w:tcPr>
          <w:p w14:paraId="4793A64F" w14:textId="60B1426B" w:rsidR="00DD781C" w:rsidRPr="004420D1" w:rsidRDefault="00DD781C" w:rsidP="00BF3C7B">
            <w:pPr>
              <w:rPr>
                <w:rFonts w:ascii="Times New Roman" w:hAnsi="Times New Roman" w:cs="Times New Roman"/>
                <w:b/>
                <w:bCs/>
                <w:sz w:val="24"/>
                <w:szCs w:val="24"/>
              </w:rPr>
            </w:pPr>
            <w:r w:rsidRPr="004420D1">
              <w:rPr>
                <w:rFonts w:ascii="Times New Roman" w:hAnsi="Times New Roman" w:cs="Times New Roman"/>
                <w:b/>
                <w:bCs/>
                <w:sz w:val="24"/>
                <w:szCs w:val="24"/>
              </w:rPr>
              <w:lastRenderedPageBreak/>
              <w:t xml:space="preserve">Action </w:t>
            </w:r>
            <w:r>
              <w:rPr>
                <w:rFonts w:ascii="Times New Roman" w:hAnsi="Times New Roman" w:cs="Times New Roman"/>
                <w:b/>
                <w:bCs/>
                <w:sz w:val="24"/>
                <w:szCs w:val="24"/>
              </w:rPr>
              <w:t xml:space="preserve">1 - </w:t>
            </w:r>
            <w:r w:rsidRPr="00627615">
              <w:rPr>
                <w:rFonts w:ascii="Times New Roman" w:hAnsi="Times New Roman" w:cs="Times New Roman"/>
                <w:b/>
                <w:bCs/>
                <w:sz w:val="24"/>
                <w:szCs w:val="24"/>
              </w:rPr>
              <w:t xml:space="preserve">Adopt legislative or administrative recommendations </w:t>
            </w:r>
            <w:r w:rsidR="0005337E">
              <w:rPr>
                <w:rFonts w:ascii="Times New Roman" w:hAnsi="Times New Roman" w:cs="Times New Roman"/>
                <w:b/>
                <w:bCs/>
                <w:sz w:val="24"/>
                <w:szCs w:val="24"/>
              </w:rPr>
              <w:t xml:space="preserve">consistent with those set out by </w:t>
            </w:r>
            <w:r w:rsidRPr="00627615">
              <w:rPr>
                <w:rFonts w:ascii="Times New Roman" w:hAnsi="Times New Roman" w:cs="Times New Roman"/>
                <w:b/>
                <w:bCs/>
                <w:sz w:val="24"/>
                <w:szCs w:val="24"/>
              </w:rPr>
              <w:t xml:space="preserve">the Weatherization at Scale Working Group (WWG) </w:t>
            </w:r>
            <w:r w:rsidR="00502230">
              <w:rPr>
                <w:rFonts w:ascii="Times New Roman" w:hAnsi="Times New Roman" w:cs="Times New Roman"/>
                <w:b/>
                <w:bCs/>
                <w:sz w:val="24"/>
                <w:szCs w:val="24"/>
              </w:rPr>
              <w:t>with the goal of</w:t>
            </w:r>
            <w:r w:rsidR="00502230" w:rsidRPr="00627615">
              <w:rPr>
                <w:rFonts w:ascii="Times New Roman" w:hAnsi="Times New Roman" w:cs="Times New Roman"/>
                <w:b/>
                <w:bCs/>
                <w:sz w:val="24"/>
                <w:szCs w:val="24"/>
              </w:rPr>
              <w:t xml:space="preserve"> </w:t>
            </w:r>
            <w:r w:rsidRPr="00627615">
              <w:rPr>
                <w:rFonts w:ascii="Times New Roman" w:hAnsi="Times New Roman" w:cs="Times New Roman"/>
                <w:b/>
                <w:bCs/>
                <w:sz w:val="24"/>
                <w:szCs w:val="24"/>
              </w:rPr>
              <w:t>weatheriz</w:t>
            </w:r>
            <w:r w:rsidR="00502230">
              <w:rPr>
                <w:rFonts w:ascii="Times New Roman" w:hAnsi="Times New Roman" w:cs="Times New Roman"/>
                <w:b/>
                <w:bCs/>
                <w:sz w:val="24"/>
                <w:szCs w:val="24"/>
              </w:rPr>
              <w:t>ing</w:t>
            </w:r>
            <w:r w:rsidR="00A94CB7">
              <w:rPr>
                <w:rFonts w:ascii="Times New Roman" w:hAnsi="Times New Roman" w:cs="Times New Roman"/>
                <w:b/>
                <w:bCs/>
                <w:sz w:val="24"/>
                <w:szCs w:val="24"/>
              </w:rPr>
              <w:t xml:space="preserve"> </w:t>
            </w:r>
            <w:r w:rsidR="0005337E">
              <w:rPr>
                <w:rFonts w:ascii="Times New Roman" w:hAnsi="Times New Roman" w:cs="Times New Roman"/>
                <w:b/>
                <w:bCs/>
                <w:sz w:val="24"/>
                <w:szCs w:val="24"/>
              </w:rPr>
              <w:t>90,000</w:t>
            </w:r>
            <w:r w:rsidR="00502230">
              <w:rPr>
                <w:rFonts w:ascii="Times New Roman" w:hAnsi="Times New Roman" w:cs="Times New Roman"/>
                <w:b/>
                <w:bCs/>
                <w:sz w:val="24"/>
                <w:szCs w:val="24"/>
              </w:rPr>
              <w:t xml:space="preserve"> additional </w:t>
            </w:r>
            <w:r w:rsidR="00686C67">
              <w:rPr>
                <w:rFonts w:ascii="Times New Roman" w:hAnsi="Times New Roman" w:cs="Times New Roman"/>
                <w:b/>
                <w:bCs/>
                <w:sz w:val="24"/>
                <w:szCs w:val="24"/>
              </w:rPr>
              <w:t xml:space="preserve">homes </w:t>
            </w:r>
            <w:r>
              <w:rPr>
                <w:rFonts w:ascii="Times New Roman" w:hAnsi="Times New Roman" w:cs="Times New Roman"/>
                <w:b/>
                <w:bCs/>
                <w:sz w:val="24"/>
                <w:szCs w:val="24"/>
              </w:rPr>
              <w:t>by 2030</w:t>
            </w:r>
            <w:r w:rsidR="0063353B">
              <w:rPr>
                <w:rStyle w:val="FootnoteReference"/>
                <w:rFonts w:ascii="Times New Roman" w:hAnsi="Times New Roman" w:cs="Times New Roman"/>
                <w:b/>
                <w:bCs/>
                <w:sz w:val="24"/>
                <w:szCs w:val="24"/>
              </w:rPr>
              <w:footnoteReference w:id="18"/>
            </w:r>
            <w:ins w:id="154" w:author="Woods, Brian" w:date="2021-11-18T13:47:00Z">
              <w:r w:rsidR="00643DF2">
                <w:rPr>
                  <w:rFonts w:ascii="Times New Roman" w:hAnsi="Times New Roman" w:cs="Times New Roman"/>
                  <w:b/>
                  <w:bCs/>
                  <w:sz w:val="24"/>
                  <w:szCs w:val="24"/>
                </w:rPr>
                <w:t xml:space="preserve"> </w:t>
              </w:r>
              <w:commentRangeStart w:id="155"/>
              <w:r w:rsidR="00643DF2">
                <w:rPr>
                  <w:rFonts w:ascii="Times New Roman" w:hAnsi="Times New Roman" w:cs="Times New Roman"/>
                  <w:b/>
                  <w:bCs/>
                  <w:sz w:val="24"/>
                  <w:szCs w:val="24"/>
                </w:rPr>
                <w:t>and allocate the funding needed to achieve the goal</w:t>
              </w:r>
            </w:ins>
            <w:commentRangeEnd w:id="155"/>
            <w:r w:rsidR="00E943B0">
              <w:rPr>
                <w:rStyle w:val="CommentReference"/>
              </w:rPr>
              <w:commentReference w:id="155"/>
            </w:r>
          </w:p>
        </w:tc>
        <w:tc>
          <w:tcPr>
            <w:tcW w:w="4135" w:type="dxa"/>
          </w:tcPr>
          <w:p w14:paraId="065FEE48" w14:textId="7DDD5C96"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sidR="001A2DC4" w:rsidRPr="007A777F">
              <w:rPr>
                <w:rFonts w:ascii="Times New Roman" w:hAnsi="Times New Roman" w:cs="Times New Roman"/>
                <w:sz w:val="24"/>
                <w:szCs w:val="24"/>
              </w:rPr>
              <w:t>To date, approximately 30,000 buildings have been weatherized in Vermont.</w:t>
            </w:r>
            <w:r w:rsidR="001A2DC4">
              <w:rPr>
                <w:rFonts w:ascii="Times New Roman" w:hAnsi="Times New Roman" w:cs="Times New Roman"/>
                <w:b/>
                <w:bCs/>
                <w:sz w:val="24"/>
                <w:szCs w:val="24"/>
              </w:rPr>
              <w:t xml:space="preserve">  </w:t>
            </w:r>
            <w:r w:rsidRPr="00131AA6">
              <w:rPr>
                <w:rFonts w:ascii="Times New Roman" w:hAnsi="Times New Roman" w:cs="Times New Roman"/>
                <w:sz w:val="24"/>
                <w:szCs w:val="24"/>
              </w:rPr>
              <w:t xml:space="preserve">Modeling indicates that at least </w:t>
            </w:r>
            <w:r w:rsidR="001A2DC4">
              <w:rPr>
                <w:rFonts w:ascii="Times New Roman" w:hAnsi="Times New Roman" w:cs="Times New Roman"/>
                <w:sz w:val="24"/>
                <w:szCs w:val="24"/>
              </w:rPr>
              <w:t>90</w:t>
            </w:r>
            <w:ins w:id="156" w:author="Woods, Brian" w:date="2021-11-18T13:47:00Z">
              <w:r w:rsidR="00643DF2">
                <w:rPr>
                  <w:rFonts w:ascii="Times New Roman" w:hAnsi="Times New Roman" w:cs="Times New Roman"/>
                  <w:sz w:val="24"/>
                  <w:szCs w:val="24"/>
                </w:rPr>
                <w:t>,000</w:t>
              </w:r>
            </w:ins>
            <w:del w:id="157" w:author="Woods, Brian" w:date="2021-11-18T13:47:00Z">
              <w:r w:rsidRPr="00131AA6" w:rsidDel="00643DF2">
                <w:rPr>
                  <w:rFonts w:ascii="Times New Roman" w:hAnsi="Times New Roman" w:cs="Times New Roman"/>
                  <w:sz w:val="24"/>
                  <w:szCs w:val="24"/>
                </w:rPr>
                <w:delText>K</w:delText>
              </w:r>
            </w:del>
            <w:r w:rsidRPr="00131AA6">
              <w:rPr>
                <w:rFonts w:ascii="Times New Roman" w:hAnsi="Times New Roman" w:cs="Times New Roman"/>
                <w:sz w:val="24"/>
                <w:szCs w:val="24"/>
              </w:rPr>
              <w:t xml:space="preserve"> additional </w:t>
            </w:r>
            <w:r w:rsidR="00F553CA">
              <w:rPr>
                <w:rFonts w:ascii="Times New Roman" w:hAnsi="Times New Roman" w:cs="Times New Roman"/>
                <w:sz w:val="24"/>
                <w:szCs w:val="24"/>
              </w:rPr>
              <w:t>homes</w:t>
            </w:r>
            <w:r w:rsidRPr="00131AA6">
              <w:rPr>
                <w:rFonts w:ascii="Times New Roman" w:hAnsi="Times New Roman" w:cs="Times New Roman"/>
                <w:sz w:val="24"/>
                <w:szCs w:val="24"/>
              </w:rPr>
              <w:t xml:space="preserve"> need to be weatherized by 2030 </w:t>
            </w:r>
            <w:r w:rsidR="001A2DC4">
              <w:rPr>
                <w:rFonts w:ascii="Times New Roman" w:hAnsi="Times New Roman" w:cs="Times New Roman"/>
                <w:sz w:val="24"/>
                <w:szCs w:val="24"/>
              </w:rPr>
              <w:t xml:space="preserve">in order to </w:t>
            </w:r>
            <w:r w:rsidRPr="00131AA6">
              <w:rPr>
                <w:rFonts w:ascii="Times New Roman" w:hAnsi="Times New Roman" w:cs="Times New Roman"/>
                <w:sz w:val="24"/>
                <w:szCs w:val="24"/>
              </w:rPr>
              <w:t xml:space="preserve">meet the GWSA reduction </w:t>
            </w:r>
            <w:r w:rsidR="001A2DC4">
              <w:rPr>
                <w:rFonts w:ascii="Times New Roman" w:hAnsi="Times New Roman" w:cs="Times New Roman"/>
                <w:sz w:val="24"/>
                <w:szCs w:val="24"/>
              </w:rPr>
              <w:t xml:space="preserve">requirement for the </w:t>
            </w:r>
            <w:proofErr w:type="gramStart"/>
            <w:r w:rsidR="001A2DC4">
              <w:rPr>
                <w:rFonts w:ascii="Times New Roman" w:hAnsi="Times New Roman" w:cs="Times New Roman"/>
                <w:sz w:val="24"/>
                <w:szCs w:val="24"/>
              </w:rPr>
              <w:t>Buildings</w:t>
            </w:r>
            <w:proofErr w:type="gramEnd"/>
            <w:del w:id="158" w:author="Woods, Brian" w:date="2021-11-18T13:47:00Z">
              <w:r w:rsidR="001A2DC4" w:rsidDel="00643DF2">
                <w:rPr>
                  <w:rFonts w:ascii="Times New Roman" w:hAnsi="Times New Roman" w:cs="Times New Roman"/>
                  <w:sz w:val="24"/>
                  <w:szCs w:val="24"/>
                </w:rPr>
                <w:delText>/Thermal</w:delText>
              </w:r>
            </w:del>
            <w:r w:rsidR="001A2DC4">
              <w:rPr>
                <w:rFonts w:ascii="Times New Roman" w:hAnsi="Times New Roman" w:cs="Times New Roman"/>
                <w:sz w:val="24"/>
                <w:szCs w:val="24"/>
              </w:rPr>
              <w:t xml:space="preserve"> sector</w:t>
            </w:r>
            <w:ins w:id="159" w:author="Christine Donovan" w:date="2021-11-06T12:51:00Z">
              <w:r w:rsidR="001A2DC4">
                <w:rPr>
                  <w:rFonts w:ascii="Times New Roman" w:hAnsi="Times New Roman" w:cs="Times New Roman"/>
                  <w:sz w:val="24"/>
                  <w:szCs w:val="24"/>
                </w:rPr>
                <w:t xml:space="preserve">  </w:t>
              </w:r>
            </w:ins>
          </w:p>
          <w:p w14:paraId="294501DF" w14:textId="77777777" w:rsidR="00DD781C" w:rsidRPr="00EB2F47" w:rsidRDefault="00DD781C" w:rsidP="00BF3C7B">
            <w:pPr>
              <w:rPr>
                <w:rFonts w:ascii="Times New Roman" w:hAnsi="Times New Roman" w:cs="Times New Roman"/>
                <w:sz w:val="24"/>
                <w:szCs w:val="24"/>
              </w:rPr>
            </w:pPr>
          </w:p>
        </w:tc>
      </w:tr>
      <w:tr w:rsidR="00DD781C" w:rsidRPr="00EB2F47" w14:paraId="70453C36" w14:textId="77777777" w:rsidTr="00BF3C7B">
        <w:tc>
          <w:tcPr>
            <w:tcW w:w="4770" w:type="dxa"/>
            <w:vMerge/>
          </w:tcPr>
          <w:p w14:paraId="6CF7084B" w14:textId="77777777" w:rsidR="00DD781C" w:rsidRDefault="00DD781C" w:rsidP="00BF3C7B">
            <w:pPr>
              <w:rPr>
                <w:rFonts w:ascii="Times New Roman" w:hAnsi="Times New Roman" w:cs="Times New Roman"/>
                <w:b/>
                <w:bCs/>
                <w:sz w:val="24"/>
                <w:szCs w:val="24"/>
              </w:rPr>
            </w:pPr>
          </w:p>
        </w:tc>
        <w:tc>
          <w:tcPr>
            <w:tcW w:w="4135" w:type="dxa"/>
          </w:tcPr>
          <w:p w14:paraId="5C06144A" w14:textId="1CF7D638"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Pr>
                <w:rFonts w:ascii="Times New Roman" w:hAnsi="Times New Roman" w:cs="Times New Roman"/>
                <w:b/>
                <w:bCs/>
                <w:sz w:val="24"/>
                <w:szCs w:val="24"/>
              </w:rPr>
              <w:t xml:space="preserve"> – </w:t>
            </w:r>
            <w:r w:rsidR="00AE4340" w:rsidRPr="005779DB">
              <w:rPr>
                <w:rFonts w:ascii="Times New Roman" w:hAnsi="Times New Roman" w:cs="Times New Roman"/>
                <w:sz w:val="24"/>
                <w:szCs w:val="24"/>
              </w:rPr>
              <w:t>The</w:t>
            </w:r>
            <w:r w:rsidR="00AE4340">
              <w:rPr>
                <w:rFonts w:ascii="Times New Roman" w:hAnsi="Times New Roman" w:cs="Times New Roman"/>
                <w:b/>
                <w:bCs/>
                <w:sz w:val="24"/>
                <w:szCs w:val="24"/>
              </w:rPr>
              <w:t xml:space="preserve"> </w:t>
            </w:r>
            <w:r w:rsidRPr="00677703">
              <w:rPr>
                <w:rFonts w:ascii="Times New Roman" w:hAnsi="Times New Roman" w:cs="Times New Roman"/>
                <w:sz w:val="24"/>
                <w:szCs w:val="24"/>
              </w:rPr>
              <w:t xml:space="preserve">Weatherization at Scale initiative </w:t>
            </w:r>
            <w:r w:rsidR="001A2DC4">
              <w:rPr>
                <w:rFonts w:ascii="Times New Roman" w:hAnsi="Times New Roman" w:cs="Times New Roman"/>
                <w:sz w:val="24"/>
                <w:szCs w:val="24"/>
              </w:rPr>
              <w:t xml:space="preserve">envisioned by the </w:t>
            </w:r>
            <w:r w:rsidR="0063353B">
              <w:rPr>
                <w:rFonts w:ascii="Times New Roman" w:hAnsi="Times New Roman" w:cs="Times New Roman"/>
                <w:sz w:val="24"/>
                <w:szCs w:val="24"/>
              </w:rPr>
              <w:t xml:space="preserve">Working Group would </w:t>
            </w:r>
            <w:r w:rsidRPr="00677703">
              <w:rPr>
                <w:rFonts w:ascii="Times New Roman" w:hAnsi="Times New Roman" w:cs="Times New Roman"/>
                <w:sz w:val="24"/>
                <w:szCs w:val="24"/>
              </w:rPr>
              <w:t xml:space="preserve">target those most vulnerable and historically underserved as a focus of the State’s efforts to </w:t>
            </w:r>
            <w:r w:rsidR="003C7A57">
              <w:rPr>
                <w:rFonts w:ascii="Times New Roman" w:hAnsi="Times New Roman" w:cs="Times New Roman"/>
                <w:sz w:val="24"/>
                <w:szCs w:val="24"/>
              </w:rPr>
              <w:t>significantly ramp-</w:t>
            </w:r>
            <w:r w:rsidR="003C7A57" w:rsidRPr="003D7102">
              <w:rPr>
                <w:rFonts w:ascii="Times New Roman" w:hAnsi="Times New Roman" w:cs="Times New Roman"/>
                <w:sz w:val="24"/>
                <w:szCs w:val="24"/>
              </w:rPr>
              <w:t xml:space="preserve">up </w:t>
            </w:r>
            <w:r w:rsidRPr="003D7102">
              <w:rPr>
                <w:rFonts w:ascii="Times New Roman" w:hAnsi="Times New Roman" w:cs="Times New Roman"/>
                <w:sz w:val="24"/>
                <w:szCs w:val="24"/>
              </w:rPr>
              <w:t>weatheriz</w:t>
            </w:r>
            <w:r w:rsidR="003C7A57" w:rsidRPr="003D7102">
              <w:rPr>
                <w:rFonts w:ascii="Times New Roman" w:hAnsi="Times New Roman" w:cs="Times New Roman"/>
                <w:sz w:val="24"/>
                <w:szCs w:val="24"/>
              </w:rPr>
              <w:t xml:space="preserve">ation activity. </w:t>
            </w:r>
            <w:r w:rsidR="00686C67">
              <w:rPr>
                <w:rFonts w:ascii="Times New Roman" w:hAnsi="Times New Roman" w:cs="Times New Roman"/>
                <w:sz w:val="24"/>
                <w:szCs w:val="24"/>
              </w:rPr>
              <w:t xml:space="preserve">In addition, an </w:t>
            </w:r>
            <w:r w:rsidRPr="00677703">
              <w:rPr>
                <w:rFonts w:ascii="Times New Roman" w:hAnsi="Times New Roman" w:cs="Times New Roman"/>
                <w:sz w:val="24"/>
                <w:szCs w:val="24"/>
              </w:rPr>
              <w:t>On-Bill</w:t>
            </w:r>
            <w:r w:rsidR="003D7102">
              <w:rPr>
                <w:rFonts w:ascii="Times New Roman" w:hAnsi="Times New Roman" w:cs="Times New Roman"/>
                <w:sz w:val="24"/>
                <w:szCs w:val="24"/>
              </w:rPr>
              <w:t xml:space="preserve"> </w:t>
            </w:r>
            <w:r w:rsidRPr="00677703">
              <w:rPr>
                <w:rFonts w:ascii="Times New Roman" w:hAnsi="Times New Roman" w:cs="Times New Roman"/>
                <w:sz w:val="24"/>
                <w:szCs w:val="24"/>
              </w:rPr>
              <w:t xml:space="preserve">Repayment </w:t>
            </w:r>
            <w:r w:rsidR="003C7A57">
              <w:rPr>
                <w:rFonts w:ascii="Times New Roman" w:hAnsi="Times New Roman" w:cs="Times New Roman"/>
                <w:sz w:val="24"/>
                <w:szCs w:val="24"/>
              </w:rPr>
              <w:t xml:space="preserve">approach </w:t>
            </w:r>
            <w:r w:rsidR="00686C67">
              <w:rPr>
                <w:rFonts w:ascii="Times New Roman" w:hAnsi="Times New Roman" w:cs="Times New Roman"/>
                <w:sz w:val="24"/>
                <w:szCs w:val="24"/>
              </w:rPr>
              <w:t xml:space="preserve">is </w:t>
            </w:r>
            <w:r w:rsidR="003C7A57">
              <w:rPr>
                <w:rFonts w:ascii="Times New Roman" w:hAnsi="Times New Roman" w:cs="Times New Roman"/>
                <w:sz w:val="24"/>
                <w:szCs w:val="24"/>
              </w:rPr>
              <w:t xml:space="preserve">envisioned </w:t>
            </w:r>
            <w:r w:rsidR="00686C67">
              <w:rPr>
                <w:rFonts w:ascii="Times New Roman" w:hAnsi="Times New Roman" w:cs="Times New Roman"/>
                <w:sz w:val="24"/>
                <w:szCs w:val="24"/>
              </w:rPr>
              <w:t xml:space="preserve">that </w:t>
            </w:r>
            <w:r w:rsidR="003C7A57">
              <w:rPr>
                <w:rFonts w:ascii="Times New Roman" w:hAnsi="Times New Roman" w:cs="Times New Roman"/>
                <w:sz w:val="24"/>
                <w:szCs w:val="24"/>
              </w:rPr>
              <w:t xml:space="preserve">would </w:t>
            </w:r>
            <w:r w:rsidRPr="00677703">
              <w:rPr>
                <w:rFonts w:ascii="Times New Roman" w:hAnsi="Times New Roman" w:cs="Times New Roman"/>
                <w:sz w:val="24"/>
                <w:szCs w:val="24"/>
              </w:rPr>
              <w:t xml:space="preserve">prioritize homes with the highest energy burden and </w:t>
            </w:r>
            <w:r w:rsidR="00686C67">
              <w:rPr>
                <w:rFonts w:ascii="Times New Roman" w:hAnsi="Times New Roman" w:cs="Times New Roman"/>
                <w:sz w:val="24"/>
                <w:szCs w:val="24"/>
              </w:rPr>
              <w:t xml:space="preserve">would </w:t>
            </w:r>
            <w:r w:rsidRPr="00677703">
              <w:rPr>
                <w:rFonts w:ascii="Times New Roman" w:hAnsi="Times New Roman" w:cs="Times New Roman"/>
                <w:sz w:val="24"/>
                <w:szCs w:val="24"/>
              </w:rPr>
              <w:t xml:space="preserve">scale </w:t>
            </w:r>
            <w:r w:rsidR="005779DB">
              <w:rPr>
                <w:rFonts w:ascii="Times New Roman" w:hAnsi="Times New Roman" w:cs="Times New Roman"/>
                <w:sz w:val="24"/>
                <w:szCs w:val="24"/>
              </w:rPr>
              <w:t xml:space="preserve">incentives </w:t>
            </w:r>
            <w:r w:rsidR="005779DB" w:rsidRPr="00677703">
              <w:rPr>
                <w:rFonts w:ascii="Times New Roman" w:hAnsi="Times New Roman" w:cs="Times New Roman"/>
                <w:sz w:val="24"/>
                <w:szCs w:val="24"/>
              </w:rPr>
              <w:t>based</w:t>
            </w:r>
            <w:r w:rsidR="00AE4340">
              <w:rPr>
                <w:rFonts w:ascii="Times New Roman" w:hAnsi="Times New Roman" w:cs="Times New Roman"/>
                <w:sz w:val="24"/>
                <w:szCs w:val="24"/>
              </w:rPr>
              <w:t xml:space="preserve"> on income</w:t>
            </w:r>
            <w:r w:rsidRPr="00677703">
              <w:rPr>
                <w:rFonts w:ascii="Times New Roman" w:hAnsi="Times New Roman" w:cs="Times New Roman"/>
                <w:sz w:val="24"/>
                <w:szCs w:val="24"/>
              </w:rPr>
              <w:t xml:space="preserve">. Aligning the initiative costs and benefits with </w:t>
            </w:r>
            <w:r w:rsidR="00424582">
              <w:rPr>
                <w:rFonts w:ascii="Times New Roman" w:hAnsi="Times New Roman" w:cs="Times New Roman"/>
                <w:sz w:val="24"/>
                <w:szCs w:val="24"/>
              </w:rPr>
              <w:t>low/moderate income</w:t>
            </w:r>
            <w:r w:rsidR="00424582" w:rsidRPr="00677703">
              <w:rPr>
                <w:rFonts w:ascii="Times New Roman" w:hAnsi="Times New Roman" w:cs="Times New Roman"/>
                <w:sz w:val="24"/>
                <w:szCs w:val="24"/>
              </w:rPr>
              <w:t xml:space="preserve"> </w:t>
            </w:r>
            <w:r w:rsidRPr="00677703">
              <w:rPr>
                <w:rFonts w:ascii="Times New Roman" w:hAnsi="Times New Roman" w:cs="Times New Roman"/>
                <w:sz w:val="24"/>
                <w:szCs w:val="24"/>
              </w:rPr>
              <w:t>residents and communities will ensure that</w:t>
            </w:r>
            <w:r w:rsidR="00D77F9E">
              <w:rPr>
                <w:rFonts w:ascii="Times New Roman" w:hAnsi="Times New Roman" w:cs="Times New Roman"/>
                <w:sz w:val="24"/>
                <w:szCs w:val="24"/>
              </w:rPr>
              <w:t xml:space="preserve"> weatherization services will be directed to</w:t>
            </w:r>
            <w:r w:rsidRPr="00677703">
              <w:rPr>
                <w:rFonts w:ascii="Times New Roman" w:hAnsi="Times New Roman" w:cs="Times New Roman"/>
                <w:sz w:val="24"/>
                <w:szCs w:val="24"/>
              </w:rPr>
              <w:t xml:space="preserve"> those who most need to reduce energy costs, increase comfort, improve health impacts, and </w:t>
            </w:r>
            <w:r w:rsidR="00686C67">
              <w:rPr>
                <w:rFonts w:ascii="Times New Roman" w:hAnsi="Times New Roman" w:cs="Times New Roman"/>
                <w:sz w:val="24"/>
                <w:szCs w:val="24"/>
              </w:rPr>
              <w:t>benefit from improved</w:t>
            </w:r>
            <w:r w:rsidRPr="00677703">
              <w:rPr>
                <w:rFonts w:ascii="Times New Roman" w:hAnsi="Times New Roman" w:cs="Times New Roman"/>
                <w:sz w:val="24"/>
                <w:szCs w:val="24"/>
              </w:rPr>
              <w:t xml:space="preserve"> housing durabilit</w:t>
            </w:r>
            <w:r w:rsidR="003664F4">
              <w:rPr>
                <w:rFonts w:ascii="Times New Roman" w:hAnsi="Times New Roman" w:cs="Times New Roman"/>
                <w:sz w:val="24"/>
                <w:szCs w:val="24"/>
              </w:rPr>
              <w:t>y.</w:t>
            </w:r>
          </w:p>
        </w:tc>
      </w:tr>
      <w:tr w:rsidR="00DD781C" w:rsidRPr="00EB2F47" w14:paraId="0307DF3C" w14:textId="77777777" w:rsidTr="00BF3C7B">
        <w:tc>
          <w:tcPr>
            <w:tcW w:w="4770" w:type="dxa"/>
            <w:vMerge/>
          </w:tcPr>
          <w:p w14:paraId="2B23E1F3" w14:textId="77777777" w:rsidR="00DD781C" w:rsidRDefault="00DD781C" w:rsidP="00BF3C7B">
            <w:pPr>
              <w:rPr>
                <w:rFonts w:ascii="Times New Roman" w:hAnsi="Times New Roman" w:cs="Times New Roman"/>
                <w:b/>
                <w:bCs/>
                <w:sz w:val="24"/>
                <w:szCs w:val="24"/>
              </w:rPr>
            </w:pPr>
          </w:p>
        </w:tc>
        <w:tc>
          <w:tcPr>
            <w:tcW w:w="4135" w:type="dxa"/>
          </w:tcPr>
          <w:p w14:paraId="1A9FE459"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Pr="002C7F84">
              <w:rPr>
                <w:rFonts w:ascii="Times New Roman" w:hAnsi="Times New Roman" w:cs="Times New Roman"/>
                <w:sz w:val="24"/>
                <w:szCs w:val="24"/>
              </w:rPr>
              <w:t>Expected to be high, but awaiting modeling results from Cadmus/EFG</w:t>
            </w:r>
          </w:p>
        </w:tc>
      </w:tr>
      <w:tr w:rsidR="00DD781C" w:rsidRPr="00945C07" w14:paraId="236952A5" w14:textId="77777777" w:rsidTr="00BF3C7B">
        <w:tc>
          <w:tcPr>
            <w:tcW w:w="4770" w:type="dxa"/>
            <w:vMerge w:val="restart"/>
          </w:tcPr>
          <w:p w14:paraId="600BBD6A"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One calendar year to allow for legislative action and any required rule enactment</w:t>
            </w:r>
          </w:p>
        </w:tc>
        <w:tc>
          <w:tcPr>
            <w:tcW w:w="4135" w:type="dxa"/>
          </w:tcPr>
          <w:p w14:paraId="3D6E6354" w14:textId="77777777" w:rsidR="00DD781C" w:rsidRPr="00945C07" w:rsidRDefault="00DD781C" w:rsidP="00BF3C7B">
            <w:pPr>
              <w:rPr>
                <w:rFonts w:cstheme="minorHAnsi"/>
                <w:sz w:val="20"/>
                <w:szCs w:val="20"/>
              </w:rPr>
            </w:pPr>
            <w:r w:rsidRPr="00945C07">
              <w:rPr>
                <w:rFonts w:ascii="Times New Roman" w:hAnsi="Times New Roman" w:cs="Times New Roman"/>
                <w:b/>
                <w:bCs/>
                <w:sz w:val="24"/>
                <w:szCs w:val="24"/>
              </w:rPr>
              <w:t>Co-Benefits</w:t>
            </w:r>
          </w:p>
          <w:p w14:paraId="4EE55380" w14:textId="77777777" w:rsidR="00DD781C" w:rsidRPr="00131AA6" w:rsidRDefault="00DD781C" w:rsidP="00DD781C">
            <w:pPr>
              <w:pStyle w:val="ListParagraph"/>
              <w:numPr>
                <w:ilvl w:val="0"/>
                <w:numId w:val="9"/>
              </w:numPr>
              <w:spacing w:line="256" w:lineRule="auto"/>
              <w:rPr>
                <w:rFonts w:ascii="Times New Roman" w:hAnsi="Times New Roman" w:cs="Times New Roman"/>
                <w:sz w:val="24"/>
                <w:szCs w:val="24"/>
              </w:rPr>
            </w:pPr>
            <w:r w:rsidRPr="00131AA6">
              <w:rPr>
                <w:rFonts w:ascii="Times New Roman" w:hAnsi="Times New Roman" w:cs="Times New Roman"/>
                <w:sz w:val="24"/>
                <w:szCs w:val="24"/>
              </w:rPr>
              <w:t>Reduces energy bills</w:t>
            </w:r>
          </w:p>
          <w:p w14:paraId="4EC12200" w14:textId="77777777" w:rsidR="00DD781C" w:rsidRPr="00131AA6" w:rsidRDefault="00DD781C" w:rsidP="00DD781C">
            <w:pPr>
              <w:pStyle w:val="ListParagraph"/>
              <w:numPr>
                <w:ilvl w:val="0"/>
                <w:numId w:val="9"/>
              </w:numPr>
              <w:spacing w:line="256" w:lineRule="auto"/>
              <w:rPr>
                <w:rFonts w:ascii="Times New Roman" w:hAnsi="Times New Roman" w:cs="Times New Roman"/>
                <w:sz w:val="24"/>
                <w:szCs w:val="24"/>
              </w:rPr>
            </w:pPr>
            <w:r w:rsidRPr="00131AA6">
              <w:rPr>
                <w:rFonts w:ascii="Times New Roman" w:hAnsi="Times New Roman" w:cs="Times New Roman"/>
                <w:sz w:val="24"/>
                <w:szCs w:val="24"/>
              </w:rPr>
              <w:t>Increases comfort</w:t>
            </w:r>
          </w:p>
          <w:p w14:paraId="6242454C" w14:textId="77777777" w:rsidR="00DD781C" w:rsidRPr="00945C07" w:rsidRDefault="00DD781C" w:rsidP="00DD781C">
            <w:pPr>
              <w:pStyle w:val="ListParagraph"/>
              <w:numPr>
                <w:ilvl w:val="0"/>
                <w:numId w:val="9"/>
              </w:numPr>
              <w:spacing w:line="256" w:lineRule="auto"/>
              <w:rPr>
                <w:rFonts w:cstheme="minorHAnsi"/>
                <w:sz w:val="20"/>
                <w:szCs w:val="20"/>
              </w:rPr>
            </w:pPr>
            <w:r w:rsidRPr="00131AA6">
              <w:rPr>
                <w:rFonts w:ascii="Times New Roman" w:hAnsi="Times New Roman" w:cs="Times New Roman"/>
                <w:sz w:val="24"/>
                <w:szCs w:val="24"/>
              </w:rPr>
              <w:t>Improves health</w:t>
            </w:r>
          </w:p>
        </w:tc>
      </w:tr>
      <w:tr w:rsidR="00DD781C" w:rsidRPr="00EB2F47" w14:paraId="12002734" w14:textId="77777777" w:rsidTr="00BF3C7B">
        <w:tc>
          <w:tcPr>
            <w:tcW w:w="4770" w:type="dxa"/>
            <w:vMerge/>
            <w:tcBorders>
              <w:bottom w:val="double" w:sz="4" w:space="0" w:color="auto"/>
            </w:tcBorders>
          </w:tcPr>
          <w:p w14:paraId="1A945C36"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48A2360B"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03571BCC" w14:textId="77777777" w:rsidTr="00BF3C7B">
        <w:tc>
          <w:tcPr>
            <w:tcW w:w="4770" w:type="dxa"/>
            <w:vMerge w:val="restart"/>
            <w:tcBorders>
              <w:top w:val="double" w:sz="4" w:space="0" w:color="auto"/>
            </w:tcBorders>
          </w:tcPr>
          <w:p w14:paraId="0E7F2B95" w14:textId="2308AF79" w:rsidR="00DD781C" w:rsidRPr="00526AC3" w:rsidRDefault="00DD781C" w:rsidP="00BF3C7B">
            <w:pPr>
              <w:rPr>
                <w:rFonts w:ascii="Times New Roman" w:hAnsi="Times New Roman" w:cs="Times New Roman"/>
                <w:b/>
                <w:bCs/>
                <w:sz w:val="24"/>
                <w:szCs w:val="24"/>
              </w:rPr>
            </w:pPr>
            <w:commentRangeStart w:id="160"/>
            <w:r w:rsidRPr="00526AC3">
              <w:rPr>
                <w:rFonts w:ascii="Times New Roman" w:hAnsi="Times New Roman" w:cs="Times New Roman"/>
                <w:b/>
                <w:bCs/>
                <w:sz w:val="24"/>
                <w:szCs w:val="24"/>
              </w:rPr>
              <w:t>Action</w:t>
            </w:r>
            <w:r>
              <w:rPr>
                <w:rFonts w:ascii="Times New Roman" w:hAnsi="Times New Roman" w:cs="Times New Roman"/>
                <w:b/>
                <w:bCs/>
                <w:sz w:val="24"/>
                <w:szCs w:val="24"/>
              </w:rPr>
              <w:t xml:space="preserve"> </w:t>
            </w:r>
            <w:r w:rsidR="00502230">
              <w:rPr>
                <w:rFonts w:ascii="Times New Roman" w:hAnsi="Times New Roman" w:cs="Times New Roman"/>
                <w:b/>
                <w:bCs/>
                <w:sz w:val="24"/>
                <w:szCs w:val="24"/>
              </w:rPr>
              <w:t xml:space="preserve">2 </w:t>
            </w:r>
            <w:r>
              <w:rPr>
                <w:rFonts w:ascii="Times New Roman" w:hAnsi="Times New Roman" w:cs="Times New Roman"/>
                <w:b/>
                <w:bCs/>
                <w:sz w:val="24"/>
                <w:szCs w:val="24"/>
              </w:rPr>
              <w:t xml:space="preserve">- </w:t>
            </w:r>
            <w:r w:rsidRPr="00A338B9">
              <w:rPr>
                <w:rFonts w:ascii="Times New Roman" w:hAnsi="Times New Roman" w:cs="Times New Roman"/>
                <w:b/>
                <w:bCs/>
                <w:sz w:val="24"/>
                <w:szCs w:val="24"/>
              </w:rPr>
              <w:t xml:space="preserve">Appoint a member of the administration </w:t>
            </w:r>
            <w:r w:rsidR="00091618">
              <w:rPr>
                <w:rFonts w:ascii="Times New Roman" w:hAnsi="Times New Roman" w:cs="Times New Roman"/>
                <w:b/>
                <w:bCs/>
                <w:sz w:val="24"/>
                <w:szCs w:val="24"/>
              </w:rPr>
              <w:t xml:space="preserve">to be </w:t>
            </w:r>
            <w:r w:rsidRPr="00A338B9">
              <w:rPr>
                <w:rFonts w:ascii="Times New Roman" w:hAnsi="Times New Roman" w:cs="Times New Roman"/>
                <w:b/>
                <w:bCs/>
                <w:sz w:val="24"/>
                <w:szCs w:val="24"/>
              </w:rPr>
              <w:t>responsible for coordinating executive agency weatherization workforce development efforts to: ensure</w:t>
            </w:r>
            <w:r>
              <w:rPr>
                <w:rFonts w:ascii="Times New Roman" w:hAnsi="Times New Roman" w:cs="Times New Roman"/>
                <w:b/>
                <w:bCs/>
                <w:sz w:val="24"/>
                <w:szCs w:val="24"/>
              </w:rPr>
              <w:t xml:space="preserve"> </w:t>
            </w:r>
            <w:r w:rsidRPr="00A338B9">
              <w:rPr>
                <w:rFonts w:ascii="Times New Roman" w:hAnsi="Times New Roman" w:cs="Times New Roman"/>
                <w:b/>
                <w:bCs/>
                <w:sz w:val="24"/>
                <w:szCs w:val="24"/>
              </w:rPr>
              <w:t xml:space="preserve">the scaling up of workforce </w:t>
            </w:r>
            <w:r w:rsidR="005F12E3">
              <w:rPr>
                <w:rFonts w:ascii="Times New Roman" w:hAnsi="Times New Roman" w:cs="Times New Roman"/>
                <w:b/>
                <w:bCs/>
                <w:sz w:val="24"/>
                <w:szCs w:val="24"/>
              </w:rPr>
              <w:t>necessary</w:t>
            </w:r>
            <w:r w:rsidRPr="00A338B9">
              <w:rPr>
                <w:rFonts w:ascii="Times New Roman" w:hAnsi="Times New Roman" w:cs="Times New Roman"/>
                <w:b/>
                <w:bCs/>
                <w:sz w:val="24"/>
                <w:szCs w:val="24"/>
              </w:rPr>
              <w:t xml:space="preserve"> to achieve the GWSA targets; to increase coordination among the </w:t>
            </w:r>
            <w:r w:rsidRPr="00A338B9">
              <w:rPr>
                <w:rFonts w:ascii="Times New Roman" w:hAnsi="Times New Roman" w:cs="Times New Roman"/>
                <w:b/>
                <w:bCs/>
                <w:sz w:val="24"/>
                <w:szCs w:val="24"/>
              </w:rPr>
              <w:lastRenderedPageBreak/>
              <w:t>wide variety of public and private entities involved in worker recruitment, training, placement, and retention</w:t>
            </w:r>
            <w:r w:rsidR="00D77F9E">
              <w:rPr>
                <w:rFonts w:ascii="Times New Roman" w:hAnsi="Times New Roman" w:cs="Times New Roman"/>
                <w:b/>
                <w:bCs/>
                <w:sz w:val="24"/>
                <w:szCs w:val="24"/>
              </w:rPr>
              <w:t xml:space="preserve">, </w:t>
            </w:r>
            <w:proofErr w:type="gramStart"/>
            <w:r w:rsidR="00D77F9E">
              <w:rPr>
                <w:rFonts w:ascii="Times New Roman" w:hAnsi="Times New Roman" w:cs="Times New Roman"/>
                <w:b/>
                <w:bCs/>
                <w:sz w:val="24"/>
                <w:szCs w:val="24"/>
              </w:rPr>
              <w:t>and</w:t>
            </w:r>
            <w:r w:rsidRPr="00A338B9">
              <w:rPr>
                <w:rFonts w:ascii="Times New Roman" w:hAnsi="Times New Roman" w:cs="Times New Roman"/>
                <w:b/>
                <w:bCs/>
                <w:sz w:val="24"/>
                <w:szCs w:val="24"/>
              </w:rPr>
              <w:t>;</w:t>
            </w:r>
            <w:proofErr w:type="gramEnd"/>
            <w:r w:rsidRPr="00A338B9">
              <w:rPr>
                <w:rFonts w:ascii="Times New Roman" w:hAnsi="Times New Roman" w:cs="Times New Roman"/>
                <w:b/>
                <w:bCs/>
                <w:sz w:val="24"/>
                <w:szCs w:val="24"/>
              </w:rPr>
              <w:t xml:space="preserve"> to avoid duplication of effort</w:t>
            </w:r>
            <w:r w:rsidR="005F12E3">
              <w:rPr>
                <w:rFonts w:ascii="Times New Roman" w:hAnsi="Times New Roman" w:cs="Times New Roman"/>
                <w:b/>
                <w:bCs/>
                <w:sz w:val="24"/>
                <w:szCs w:val="24"/>
              </w:rPr>
              <w:t>s</w:t>
            </w:r>
            <w:r w:rsidRPr="00A338B9">
              <w:rPr>
                <w:rFonts w:ascii="Times New Roman" w:hAnsi="Times New Roman" w:cs="Times New Roman"/>
                <w:b/>
                <w:bCs/>
                <w:sz w:val="24"/>
                <w:szCs w:val="24"/>
              </w:rPr>
              <w:t xml:space="preserve"> across state government</w:t>
            </w:r>
            <w:r>
              <w:rPr>
                <w:rFonts w:ascii="Times New Roman" w:hAnsi="Times New Roman" w:cs="Times New Roman"/>
                <w:b/>
                <w:bCs/>
                <w:sz w:val="24"/>
                <w:szCs w:val="24"/>
              </w:rPr>
              <w:t xml:space="preserve"> (enabling, cross-cutting action)</w:t>
            </w:r>
            <w:commentRangeEnd w:id="160"/>
            <w:r w:rsidR="007F6756">
              <w:rPr>
                <w:rStyle w:val="CommentReference"/>
              </w:rPr>
              <w:commentReference w:id="160"/>
            </w:r>
          </w:p>
        </w:tc>
        <w:tc>
          <w:tcPr>
            <w:tcW w:w="4135" w:type="dxa"/>
            <w:tcBorders>
              <w:top w:val="double" w:sz="4" w:space="0" w:color="auto"/>
            </w:tcBorders>
          </w:tcPr>
          <w:p w14:paraId="3FB7A58E"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lastRenderedPageBreak/>
              <w:t>Impact</w:t>
            </w:r>
            <w:r w:rsidRPr="00EB2F47">
              <w:rPr>
                <w:rFonts w:ascii="Times New Roman" w:hAnsi="Times New Roman" w:cs="Times New Roman"/>
                <w:sz w:val="24"/>
                <w:szCs w:val="24"/>
              </w:rPr>
              <w:t xml:space="preserve"> </w:t>
            </w:r>
            <w:r>
              <w:rPr>
                <w:rFonts w:ascii="Times New Roman" w:hAnsi="Times New Roman" w:cs="Times New Roman"/>
                <w:sz w:val="24"/>
                <w:szCs w:val="24"/>
              </w:rPr>
              <w:t>– Enables achievement of weatherization target in Action 1</w:t>
            </w:r>
          </w:p>
        </w:tc>
      </w:tr>
      <w:tr w:rsidR="00DD781C" w:rsidRPr="00EB2F47" w14:paraId="555FE913" w14:textId="77777777" w:rsidTr="00BF3C7B">
        <w:tc>
          <w:tcPr>
            <w:tcW w:w="4770" w:type="dxa"/>
            <w:vMerge/>
          </w:tcPr>
          <w:p w14:paraId="3FD2011B" w14:textId="77777777" w:rsidR="00DD781C" w:rsidRDefault="00DD781C" w:rsidP="00BF3C7B">
            <w:pPr>
              <w:rPr>
                <w:rFonts w:ascii="Times New Roman" w:hAnsi="Times New Roman" w:cs="Times New Roman"/>
                <w:b/>
                <w:bCs/>
                <w:sz w:val="24"/>
                <w:szCs w:val="24"/>
              </w:rPr>
            </w:pPr>
          </w:p>
        </w:tc>
        <w:tc>
          <w:tcPr>
            <w:tcW w:w="4135" w:type="dxa"/>
          </w:tcPr>
          <w:p w14:paraId="768131C9"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Can improve equity as long priority is placed on measures that </w:t>
            </w:r>
            <w:r w:rsidRPr="00205349">
              <w:rPr>
                <w:rFonts w:ascii="Times New Roman" w:hAnsi="Times New Roman" w:cs="Times New Roman"/>
                <w:sz w:val="24"/>
                <w:szCs w:val="24"/>
              </w:rPr>
              <w:t>address</w:t>
            </w:r>
            <w:r>
              <w:rPr>
                <w:rFonts w:ascii="Times New Roman" w:hAnsi="Times New Roman" w:cs="Times New Roman"/>
                <w:sz w:val="24"/>
                <w:szCs w:val="24"/>
              </w:rPr>
              <w:t xml:space="preserve"> unemployed/underemployed/ displaced workers </w:t>
            </w:r>
          </w:p>
        </w:tc>
      </w:tr>
      <w:tr w:rsidR="00DD781C" w:rsidRPr="00EB2F47" w14:paraId="3455A217" w14:textId="77777777" w:rsidTr="00BF3C7B">
        <w:tc>
          <w:tcPr>
            <w:tcW w:w="4770" w:type="dxa"/>
            <w:vMerge/>
          </w:tcPr>
          <w:p w14:paraId="5B7D5DE2" w14:textId="77777777" w:rsidR="00DD781C" w:rsidRDefault="00DD781C" w:rsidP="00BF3C7B">
            <w:pPr>
              <w:rPr>
                <w:rFonts w:ascii="Times New Roman" w:hAnsi="Times New Roman" w:cs="Times New Roman"/>
                <w:b/>
                <w:bCs/>
                <w:sz w:val="24"/>
                <w:szCs w:val="24"/>
              </w:rPr>
            </w:pPr>
          </w:p>
        </w:tc>
        <w:tc>
          <w:tcPr>
            <w:tcW w:w="4135" w:type="dxa"/>
          </w:tcPr>
          <w:p w14:paraId="73879B16"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N/A</w:t>
            </w:r>
          </w:p>
        </w:tc>
      </w:tr>
      <w:tr w:rsidR="00DD781C" w:rsidRPr="00EB2F47" w14:paraId="1D019020" w14:textId="77777777" w:rsidTr="00BF3C7B">
        <w:tc>
          <w:tcPr>
            <w:tcW w:w="4770" w:type="dxa"/>
            <w:vMerge w:val="restart"/>
          </w:tcPr>
          <w:p w14:paraId="54381303"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1</w:t>
            </w:r>
            <w:r w:rsidRPr="00A338B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quarter 2022</w:t>
            </w:r>
          </w:p>
        </w:tc>
        <w:tc>
          <w:tcPr>
            <w:tcW w:w="4135" w:type="dxa"/>
          </w:tcPr>
          <w:p w14:paraId="063E3EF2" w14:textId="0823D771"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340">
              <w:rPr>
                <w:rFonts w:ascii="Times New Roman" w:hAnsi="Times New Roman" w:cs="Times New Roman"/>
                <w:sz w:val="24"/>
                <w:szCs w:val="24"/>
              </w:rPr>
              <w:t>S</w:t>
            </w:r>
            <w:r>
              <w:rPr>
                <w:rFonts w:ascii="Times New Roman" w:hAnsi="Times New Roman" w:cs="Times New Roman"/>
                <w:sz w:val="24"/>
                <w:szCs w:val="24"/>
              </w:rPr>
              <w:t>ame as Action 1</w:t>
            </w:r>
          </w:p>
        </w:tc>
      </w:tr>
      <w:tr w:rsidR="00DD781C" w:rsidRPr="00EB2F47" w14:paraId="531D213E" w14:textId="77777777" w:rsidTr="00BF3C7B">
        <w:tc>
          <w:tcPr>
            <w:tcW w:w="4770" w:type="dxa"/>
            <w:vMerge/>
            <w:tcBorders>
              <w:bottom w:val="double" w:sz="4" w:space="0" w:color="auto"/>
            </w:tcBorders>
          </w:tcPr>
          <w:p w14:paraId="6002D6AB"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67F23D0E"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w:t>
            </w:r>
            <w:r w:rsidRPr="005D4BA8">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6C4369C5" w14:textId="77777777" w:rsidTr="00BF3C7B">
        <w:tc>
          <w:tcPr>
            <w:tcW w:w="4770" w:type="dxa"/>
            <w:vMerge w:val="restart"/>
            <w:tcBorders>
              <w:top w:val="double" w:sz="4" w:space="0" w:color="auto"/>
            </w:tcBorders>
          </w:tcPr>
          <w:p w14:paraId="1F913B97" w14:textId="4B4B0033" w:rsidR="00DD781C" w:rsidRPr="004420D1" w:rsidRDefault="00DD781C"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sidR="00502230">
              <w:rPr>
                <w:rFonts w:ascii="Times New Roman" w:hAnsi="Times New Roman" w:cs="Times New Roman"/>
                <w:b/>
                <w:bCs/>
                <w:sz w:val="24"/>
                <w:szCs w:val="24"/>
              </w:rPr>
              <w:t xml:space="preserve">3 </w:t>
            </w:r>
            <w:r>
              <w:rPr>
                <w:rFonts w:ascii="Times New Roman" w:hAnsi="Times New Roman" w:cs="Times New Roman"/>
                <w:b/>
                <w:bCs/>
                <w:sz w:val="24"/>
                <w:szCs w:val="24"/>
              </w:rPr>
              <w:t xml:space="preserve">- </w:t>
            </w:r>
            <w:r w:rsidRPr="00C81EEB">
              <w:rPr>
                <w:rFonts w:ascii="Times New Roman" w:hAnsi="Times New Roman" w:cs="Times New Roman"/>
                <w:b/>
                <w:bCs/>
                <w:sz w:val="24"/>
                <w:szCs w:val="24"/>
              </w:rPr>
              <w:t>Authorize implementation of a plan for coordinating and enhancing</w:t>
            </w:r>
            <w:r w:rsidR="00E41E15">
              <w:rPr>
                <w:rFonts w:ascii="Times New Roman" w:hAnsi="Times New Roman" w:cs="Times New Roman"/>
                <w:b/>
                <w:bCs/>
                <w:sz w:val="24"/>
                <w:szCs w:val="24"/>
              </w:rPr>
              <w:t xml:space="preserve"> energy and</w:t>
            </w:r>
            <w:r w:rsidRPr="00C81EEB">
              <w:rPr>
                <w:rFonts w:ascii="Times New Roman" w:hAnsi="Times New Roman" w:cs="Times New Roman"/>
                <w:b/>
                <w:bCs/>
                <w:sz w:val="24"/>
                <w:szCs w:val="24"/>
              </w:rPr>
              <w:t xml:space="preserve"> financial </w:t>
            </w:r>
            <w:r w:rsidR="00E41E15">
              <w:rPr>
                <w:rFonts w:ascii="Times New Roman" w:hAnsi="Times New Roman" w:cs="Times New Roman"/>
                <w:b/>
                <w:bCs/>
                <w:sz w:val="24"/>
                <w:szCs w:val="24"/>
              </w:rPr>
              <w:t>coaching</w:t>
            </w:r>
            <w:r w:rsidRPr="00C81EEB">
              <w:rPr>
                <w:rFonts w:ascii="Times New Roman" w:hAnsi="Times New Roman" w:cs="Times New Roman"/>
                <w:b/>
                <w:bCs/>
                <w:sz w:val="24"/>
                <w:szCs w:val="24"/>
              </w:rPr>
              <w:t xml:space="preserve"> services for Vermonters with low and moderate</w:t>
            </w:r>
            <w:r w:rsidR="00C52384">
              <w:rPr>
                <w:rFonts w:ascii="Times New Roman" w:hAnsi="Times New Roman" w:cs="Times New Roman"/>
                <w:b/>
                <w:bCs/>
                <w:sz w:val="24"/>
                <w:szCs w:val="24"/>
              </w:rPr>
              <w:t xml:space="preserve"> </w:t>
            </w:r>
            <w:r w:rsidRPr="00C81EEB">
              <w:rPr>
                <w:rFonts w:ascii="Times New Roman" w:hAnsi="Times New Roman" w:cs="Times New Roman"/>
                <w:b/>
                <w:bCs/>
                <w:sz w:val="24"/>
                <w:szCs w:val="24"/>
              </w:rPr>
              <w:t>incomes who could benefit from the State’s energy savings programs</w:t>
            </w:r>
            <w:r w:rsidR="00C0596A">
              <w:rPr>
                <w:rFonts w:ascii="Times New Roman" w:hAnsi="Times New Roman" w:cs="Times New Roman"/>
                <w:b/>
                <w:bCs/>
                <w:sz w:val="24"/>
                <w:szCs w:val="24"/>
              </w:rPr>
              <w:t xml:space="preserve"> that is </w:t>
            </w:r>
            <w:r w:rsidRPr="00C81EEB">
              <w:rPr>
                <w:rFonts w:ascii="Times New Roman" w:hAnsi="Times New Roman" w:cs="Times New Roman"/>
                <w:b/>
                <w:bCs/>
                <w:sz w:val="24"/>
                <w:szCs w:val="24"/>
              </w:rPr>
              <w:t xml:space="preserve">consistent with recommendations from the </w:t>
            </w:r>
            <w:r w:rsidR="00067F8D">
              <w:rPr>
                <w:rFonts w:ascii="Times New Roman" w:hAnsi="Times New Roman" w:cs="Times New Roman"/>
                <w:b/>
                <w:bCs/>
                <w:sz w:val="24"/>
                <w:szCs w:val="24"/>
              </w:rPr>
              <w:t>Energy Counseling Savings Work Group and their legislative report</w:t>
            </w:r>
            <w:ins w:id="161" w:author="Woods, Brian" w:date="2021-11-18T13:48:00Z">
              <w:r w:rsidR="00643DF2">
                <w:rPr>
                  <w:rFonts w:ascii="Times New Roman" w:hAnsi="Times New Roman" w:cs="Times New Roman"/>
                  <w:b/>
                  <w:bCs/>
                  <w:sz w:val="24"/>
                  <w:szCs w:val="24"/>
                </w:rPr>
                <w:t xml:space="preserve"> </w:t>
              </w:r>
              <w:commentRangeStart w:id="162"/>
              <w:r w:rsidR="00643DF2">
                <w:rPr>
                  <w:rFonts w:ascii="Times New Roman" w:hAnsi="Times New Roman" w:cs="Times New Roman"/>
                  <w:b/>
                  <w:bCs/>
                  <w:sz w:val="24"/>
                  <w:szCs w:val="24"/>
                </w:rPr>
                <w:t>and allocate the funding to achieve the plan goals and objectives</w:t>
              </w:r>
            </w:ins>
            <w:r w:rsidRPr="00C81EEB">
              <w:rPr>
                <w:rFonts w:ascii="Times New Roman" w:hAnsi="Times New Roman" w:cs="Times New Roman"/>
                <w:b/>
                <w:bCs/>
                <w:sz w:val="24"/>
                <w:szCs w:val="24"/>
              </w:rPr>
              <w:t>.</w:t>
            </w:r>
            <w:commentRangeEnd w:id="162"/>
            <w:r w:rsidR="00C40AEE">
              <w:rPr>
                <w:rStyle w:val="CommentReference"/>
              </w:rPr>
              <w:commentReference w:id="162"/>
            </w:r>
          </w:p>
        </w:tc>
        <w:tc>
          <w:tcPr>
            <w:tcW w:w="4135" w:type="dxa"/>
            <w:tcBorders>
              <w:top w:val="double" w:sz="4" w:space="0" w:color="auto"/>
            </w:tcBorders>
          </w:tcPr>
          <w:p w14:paraId="21A7D132" w14:textId="680FDB52"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Pr>
                <w:rFonts w:ascii="Times New Roman" w:hAnsi="Times New Roman" w:cs="Times New Roman"/>
                <w:sz w:val="24"/>
                <w:szCs w:val="24"/>
              </w:rPr>
              <w:t xml:space="preserve">Enables achievement of </w:t>
            </w:r>
            <w:r w:rsidR="00AE4340">
              <w:rPr>
                <w:rFonts w:ascii="Times New Roman" w:hAnsi="Times New Roman" w:cs="Times New Roman"/>
                <w:sz w:val="24"/>
                <w:szCs w:val="24"/>
              </w:rPr>
              <w:t xml:space="preserve">the </w:t>
            </w:r>
            <w:r>
              <w:rPr>
                <w:rFonts w:ascii="Times New Roman" w:hAnsi="Times New Roman" w:cs="Times New Roman"/>
                <w:sz w:val="24"/>
                <w:szCs w:val="24"/>
              </w:rPr>
              <w:t>weatherization target in Action 1</w:t>
            </w:r>
          </w:p>
          <w:p w14:paraId="3E112DA0" w14:textId="77777777" w:rsidR="00DD781C" w:rsidRDefault="00DD781C" w:rsidP="00BF3C7B">
            <w:pPr>
              <w:rPr>
                <w:rFonts w:ascii="Times New Roman" w:hAnsi="Times New Roman" w:cs="Times New Roman"/>
                <w:sz w:val="24"/>
                <w:szCs w:val="24"/>
              </w:rPr>
            </w:pPr>
          </w:p>
          <w:p w14:paraId="34103163" w14:textId="77777777" w:rsidR="00DD781C" w:rsidRPr="00EB2F47" w:rsidRDefault="00DD781C" w:rsidP="00BF3C7B">
            <w:pPr>
              <w:rPr>
                <w:rFonts w:ascii="Times New Roman" w:hAnsi="Times New Roman" w:cs="Times New Roman"/>
                <w:sz w:val="24"/>
                <w:szCs w:val="24"/>
              </w:rPr>
            </w:pPr>
          </w:p>
        </w:tc>
      </w:tr>
      <w:tr w:rsidR="00DD781C" w:rsidRPr="00EB2F47" w14:paraId="6D120832" w14:textId="77777777" w:rsidTr="00BF3C7B">
        <w:tc>
          <w:tcPr>
            <w:tcW w:w="4770" w:type="dxa"/>
            <w:vMerge/>
          </w:tcPr>
          <w:p w14:paraId="713D9D5B" w14:textId="77777777" w:rsidR="00DD781C" w:rsidRDefault="00DD781C" w:rsidP="00BF3C7B">
            <w:pPr>
              <w:rPr>
                <w:rFonts w:ascii="Times New Roman" w:hAnsi="Times New Roman" w:cs="Times New Roman"/>
                <w:b/>
                <w:bCs/>
                <w:sz w:val="24"/>
                <w:szCs w:val="24"/>
              </w:rPr>
            </w:pPr>
          </w:p>
        </w:tc>
        <w:tc>
          <w:tcPr>
            <w:tcW w:w="4135" w:type="dxa"/>
          </w:tcPr>
          <w:p w14:paraId="63CA9063"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This action is specifically targeted to low/middle income households</w:t>
            </w:r>
          </w:p>
        </w:tc>
      </w:tr>
      <w:tr w:rsidR="00DD781C" w:rsidRPr="00EB2F47" w14:paraId="77930112" w14:textId="77777777" w:rsidTr="00BF3C7B">
        <w:tc>
          <w:tcPr>
            <w:tcW w:w="4770" w:type="dxa"/>
            <w:vMerge/>
          </w:tcPr>
          <w:p w14:paraId="67D14505" w14:textId="77777777" w:rsidR="00DD781C" w:rsidRDefault="00DD781C" w:rsidP="00BF3C7B">
            <w:pPr>
              <w:rPr>
                <w:rFonts w:ascii="Times New Roman" w:hAnsi="Times New Roman" w:cs="Times New Roman"/>
                <w:b/>
                <w:bCs/>
                <w:sz w:val="24"/>
                <w:szCs w:val="24"/>
              </w:rPr>
            </w:pPr>
          </w:p>
        </w:tc>
        <w:tc>
          <w:tcPr>
            <w:tcW w:w="4135" w:type="dxa"/>
          </w:tcPr>
          <w:p w14:paraId="6251CF85"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N/A</w:t>
            </w:r>
          </w:p>
        </w:tc>
      </w:tr>
      <w:tr w:rsidR="00DD781C" w:rsidRPr="00B0761A" w14:paraId="15495266" w14:textId="77777777" w:rsidTr="00BF3C7B">
        <w:tc>
          <w:tcPr>
            <w:tcW w:w="4770" w:type="dxa"/>
            <w:vMerge w:val="restart"/>
          </w:tcPr>
          <w:p w14:paraId="5D9D14FC"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1</w:t>
            </w:r>
            <w:r w:rsidRPr="00A338B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quarter 2022</w:t>
            </w:r>
          </w:p>
        </w:tc>
        <w:tc>
          <w:tcPr>
            <w:tcW w:w="4135" w:type="dxa"/>
          </w:tcPr>
          <w:p w14:paraId="6E3AF4B7" w14:textId="77777777"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66CB0345" w14:textId="77777777" w:rsidR="00DD781C" w:rsidRPr="00B0761A" w:rsidRDefault="00DD781C" w:rsidP="00DD781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Provides support and assistance to those most in need</w:t>
            </w:r>
          </w:p>
        </w:tc>
      </w:tr>
      <w:tr w:rsidR="00DD781C" w:rsidRPr="00EB2F47" w14:paraId="72BCBF84" w14:textId="77777777" w:rsidTr="00BF3C7B">
        <w:tc>
          <w:tcPr>
            <w:tcW w:w="4770" w:type="dxa"/>
            <w:vMerge/>
            <w:tcBorders>
              <w:bottom w:val="double" w:sz="4" w:space="0" w:color="auto"/>
            </w:tcBorders>
          </w:tcPr>
          <w:p w14:paraId="38EACED9"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230E32BA"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554B8365" w14:textId="77777777" w:rsidTr="00BF3C7B">
        <w:tc>
          <w:tcPr>
            <w:tcW w:w="4770" w:type="dxa"/>
            <w:vMerge w:val="restart"/>
            <w:tcBorders>
              <w:top w:val="double" w:sz="4" w:space="0" w:color="auto"/>
            </w:tcBorders>
          </w:tcPr>
          <w:p w14:paraId="4E0C22C3" w14:textId="0F630180" w:rsidR="00DD781C" w:rsidRPr="00526AC3" w:rsidRDefault="00DD781C" w:rsidP="00BF3C7B">
            <w:pPr>
              <w:rPr>
                <w:rFonts w:ascii="Times New Roman" w:hAnsi="Times New Roman" w:cs="Times New Roman"/>
                <w:b/>
                <w:bCs/>
                <w:sz w:val="24"/>
                <w:szCs w:val="24"/>
              </w:rPr>
            </w:pPr>
            <w:r w:rsidRPr="00526AC3">
              <w:rPr>
                <w:rFonts w:ascii="Times New Roman" w:hAnsi="Times New Roman" w:cs="Times New Roman"/>
                <w:b/>
                <w:bCs/>
                <w:sz w:val="24"/>
                <w:szCs w:val="24"/>
              </w:rPr>
              <w:t xml:space="preserve">Action </w:t>
            </w:r>
            <w:r w:rsidR="00502230">
              <w:rPr>
                <w:rFonts w:ascii="Times New Roman" w:hAnsi="Times New Roman" w:cs="Times New Roman"/>
                <w:b/>
                <w:bCs/>
                <w:sz w:val="24"/>
                <w:szCs w:val="24"/>
              </w:rPr>
              <w:t xml:space="preserve">4 </w:t>
            </w:r>
            <w:r>
              <w:rPr>
                <w:rFonts w:ascii="Times New Roman" w:hAnsi="Times New Roman" w:cs="Times New Roman"/>
                <w:b/>
                <w:bCs/>
                <w:sz w:val="24"/>
                <w:szCs w:val="24"/>
              </w:rPr>
              <w:t>-</w:t>
            </w:r>
            <w:r w:rsidRPr="00395D20">
              <w:rPr>
                <w:rFonts w:ascii="Times New Roman" w:hAnsi="Times New Roman" w:cs="Times New Roman"/>
                <w:b/>
                <w:bCs/>
                <w:sz w:val="24"/>
                <w:szCs w:val="24"/>
              </w:rPr>
              <w:t xml:space="preserve"> </w:t>
            </w:r>
            <w:commentRangeStart w:id="163"/>
            <w:r w:rsidR="00AE4340">
              <w:rPr>
                <w:rFonts w:ascii="Times New Roman" w:hAnsi="Times New Roman" w:cs="Times New Roman"/>
                <w:b/>
                <w:bCs/>
                <w:sz w:val="24"/>
                <w:szCs w:val="24"/>
              </w:rPr>
              <w:t xml:space="preserve">Through </w:t>
            </w:r>
            <w:r w:rsidR="00283C42">
              <w:rPr>
                <w:rFonts w:ascii="Times New Roman" w:hAnsi="Times New Roman" w:cs="Times New Roman"/>
                <w:b/>
                <w:bCs/>
                <w:sz w:val="24"/>
                <w:szCs w:val="24"/>
              </w:rPr>
              <w:t xml:space="preserve">legislation, </w:t>
            </w:r>
            <w:del w:id="164" w:author="Woods, Brian" w:date="2021-11-18T12:51:00Z">
              <w:r w:rsidR="00283C42" w:rsidRPr="00395D20" w:rsidDel="0014366E">
                <w:rPr>
                  <w:rFonts w:ascii="Times New Roman" w:hAnsi="Times New Roman" w:cs="Times New Roman"/>
                  <w:b/>
                  <w:bCs/>
                  <w:sz w:val="24"/>
                  <w:szCs w:val="24"/>
                </w:rPr>
                <w:delText>authorize</w:delText>
              </w:r>
              <w:r w:rsidRPr="00395D20" w:rsidDel="0014366E">
                <w:rPr>
                  <w:rFonts w:ascii="Times New Roman" w:hAnsi="Times New Roman" w:cs="Times New Roman"/>
                  <w:b/>
                  <w:bCs/>
                  <w:sz w:val="24"/>
                  <w:szCs w:val="24"/>
                </w:rPr>
                <w:delText xml:space="preserve"> </w:delText>
              </w:r>
            </w:del>
            <w:ins w:id="165" w:author="Woods, Brian" w:date="2021-11-18T12:51:00Z">
              <w:del w:id="166" w:author="Woods, Brian" w:date="2021-11-22T12:46:00Z">
                <w:r w:rsidR="0014366E" w:rsidDel="00C40AEE">
                  <w:rPr>
                    <w:rFonts w:ascii="Times New Roman" w:hAnsi="Times New Roman" w:cs="Times New Roman"/>
                    <w:b/>
                    <w:bCs/>
                    <w:sz w:val="24"/>
                    <w:szCs w:val="24"/>
                  </w:rPr>
                  <w:delText xml:space="preserve">incent </w:delText>
                </w:r>
              </w:del>
            </w:ins>
            <w:ins w:id="167" w:author="Woods, Brian" w:date="2021-11-18T12:52:00Z">
              <w:del w:id="168" w:author="Woods, Brian" w:date="2021-11-22T12:46:00Z">
                <w:r w:rsidR="0014366E" w:rsidDel="00C40AEE">
                  <w:rPr>
                    <w:rFonts w:ascii="Times New Roman" w:hAnsi="Times New Roman" w:cs="Times New Roman"/>
                    <w:b/>
                    <w:bCs/>
                    <w:sz w:val="24"/>
                    <w:szCs w:val="24"/>
                  </w:rPr>
                  <w:delText xml:space="preserve">and/or </w:delText>
                </w:r>
              </w:del>
              <w:r w:rsidR="0014366E">
                <w:rPr>
                  <w:rFonts w:ascii="Times New Roman" w:hAnsi="Times New Roman" w:cs="Times New Roman"/>
                  <w:b/>
                  <w:bCs/>
                  <w:sz w:val="24"/>
                  <w:szCs w:val="24"/>
                </w:rPr>
                <w:t>encourage</w:t>
              </w:r>
            </w:ins>
            <w:ins w:id="169" w:author="Woods, Brian" w:date="2021-11-18T12:51:00Z">
              <w:r w:rsidR="0014366E" w:rsidRPr="00395D20">
                <w:rPr>
                  <w:rFonts w:ascii="Times New Roman" w:hAnsi="Times New Roman" w:cs="Times New Roman"/>
                  <w:b/>
                  <w:bCs/>
                  <w:sz w:val="24"/>
                  <w:szCs w:val="24"/>
                </w:rPr>
                <w:t xml:space="preserve"> </w:t>
              </w:r>
            </w:ins>
            <w:r w:rsidR="00AE4340">
              <w:rPr>
                <w:rFonts w:ascii="Times New Roman" w:hAnsi="Times New Roman" w:cs="Times New Roman"/>
                <w:b/>
                <w:bCs/>
                <w:sz w:val="24"/>
                <w:szCs w:val="24"/>
              </w:rPr>
              <w:t xml:space="preserve">electric and gas </w:t>
            </w:r>
            <w:r w:rsidRPr="00395D20">
              <w:rPr>
                <w:rFonts w:ascii="Times New Roman" w:hAnsi="Times New Roman" w:cs="Times New Roman"/>
                <w:b/>
                <w:bCs/>
                <w:sz w:val="24"/>
                <w:szCs w:val="24"/>
              </w:rPr>
              <w:t>utilities to offer their customers on-bill financing tariffs</w:t>
            </w:r>
            <w:commentRangeEnd w:id="163"/>
            <w:r w:rsidR="00C40AEE">
              <w:rPr>
                <w:rStyle w:val="CommentReference"/>
              </w:rPr>
              <w:commentReference w:id="163"/>
            </w:r>
          </w:p>
        </w:tc>
        <w:tc>
          <w:tcPr>
            <w:tcW w:w="4135" w:type="dxa"/>
            <w:tcBorders>
              <w:top w:val="double" w:sz="4" w:space="0" w:color="auto"/>
            </w:tcBorders>
          </w:tcPr>
          <w:p w14:paraId="429E7DC3"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Enables achievement of weatherization target in Action 1</w:t>
            </w:r>
          </w:p>
        </w:tc>
      </w:tr>
      <w:tr w:rsidR="00DD781C" w:rsidRPr="00EB2F47" w14:paraId="6564DAE2" w14:textId="77777777" w:rsidTr="00BF3C7B">
        <w:tc>
          <w:tcPr>
            <w:tcW w:w="4770" w:type="dxa"/>
            <w:vMerge/>
          </w:tcPr>
          <w:p w14:paraId="4CFCA690" w14:textId="77777777" w:rsidR="00DD781C" w:rsidRDefault="00DD781C" w:rsidP="00BF3C7B">
            <w:pPr>
              <w:rPr>
                <w:rFonts w:ascii="Times New Roman" w:hAnsi="Times New Roman" w:cs="Times New Roman"/>
                <w:b/>
                <w:bCs/>
                <w:sz w:val="24"/>
                <w:szCs w:val="24"/>
              </w:rPr>
            </w:pPr>
          </w:p>
        </w:tc>
        <w:tc>
          <w:tcPr>
            <w:tcW w:w="4135" w:type="dxa"/>
          </w:tcPr>
          <w:p w14:paraId="138EB93B"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Equity </w:t>
            </w:r>
            <w:r>
              <w:rPr>
                <w:rFonts w:ascii="Times New Roman" w:hAnsi="Times New Roman" w:cs="Times New Roman"/>
                <w:b/>
                <w:bCs/>
                <w:sz w:val="24"/>
                <w:szCs w:val="24"/>
              </w:rPr>
              <w:t xml:space="preserve">– </w:t>
            </w:r>
            <w:r>
              <w:rPr>
                <w:rFonts w:ascii="Times New Roman" w:hAnsi="Times New Roman" w:cs="Times New Roman"/>
                <w:sz w:val="24"/>
                <w:szCs w:val="24"/>
              </w:rPr>
              <w:t>F</w:t>
            </w:r>
            <w:r w:rsidRPr="00C56D28">
              <w:rPr>
                <w:rFonts w:ascii="Times New Roman" w:hAnsi="Times New Roman" w:cs="Times New Roman"/>
                <w:sz w:val="24"/>
                <w:szCs w:val="24"/>
              </w:rPr>
              <w:t>acilitates performance of retrofits in low/middle income households</w:t>
            </w:r>
          </w:p>
        </w:tc>
      </w:tr>
      <w:tr w:rsidR="00DD781C" w:rsidRPr="00EB2F47" w14:paraId="436ECC26" w14:textId="77777777" w:rsidTr="00BF3C7B">
        <w:tc>
          <w:tcPr>
            <w:tcW w:w="4770" w:type="dxa"/>
            <w:vMerge/>
          </w:tcPr>
          <w:p w14:paraId="692DF0C2" w14:textId="77777777" w:rsidR="00DD781C" w:rsidRDefault="00DD781C" w:rsidP="00BF3C7B">
            <w:pPr>
              <w:rPr>
                <w:rFonts w:ascii="Times New Roman" w:hAnsi="Times New Roman" w:cs="Times New Roman"/>
                <w:b/>
                <w:bCs/>
                <w:sz w:val="24"/>
                <w:szCs w:val="24"/>
              </w:rPr>
            </w:pPr>
          </w:p>
        </w:tc>
        <w:tc>
          <w:tcPr>
            <w:tcW w:w="4135" w:type="dxa"/>
          </w:tcPr>
          <w:p w14:paraId="227A2875"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Pr="00684DD8">
              <w:rPr>
                <w:rFonts w:ascii="Times New Roman" w:hAnsi="Times New Roman" w:cs="Times New Roman"/>
                <w:sz w:val="24"/>
                <w:szCs w:val="24"/>
              </w:rPr>
              <w:t>TBD based on program design</w:t>
            </w:r>
          </w:p>
        </w:tc>
      </w:tr>
      <w:tr w:rsidR="00DD781C" w:rsidRPr="00EB2F47" w14:paraId="63D24D9A" w14:textId="77777777" w:rsidTr="00BF3C7B">
        <w:tc>
          <w:tcPr>
            <w:tcW w:w="4770" w:type="dxa"/>
            <w:vMerge w:val="restart"/>
          </w:tcPr>
          <w:p w14:paraId="0C9A97C3" w14:textId="6BDB708D"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95D20">
              <w:rPr>
                <w:rFonts w:ascii="Times New Roman" w:hAnsi="Times New Roman" w:cs="Times New Roman"/>
                <w:b/>
                <w:bCs/>
                <w:sz w:val="24"/>
                <w:szCs w:val="24"/>
              </w:rPr>
              <w:t>During upcoming legislative session (</w:t>
            </w:r>
            <w:r w:rsidR="00AE4340">
              <w:rPr>
                <w:rFonts w:ascii="Times New Roman" w:hAnsi="Times New Roman" w:cs="Times New Roman"/>
                <w:b/>
                <w:bCs/>
                <w:sz w:val="24"/>
                <w:szCs w:val="24"/>
              </w:rPr>
              <w:t xml:space="preserve">No later than </w:t>
            </w:r>
            <w:r w:rsidRPr="00395D20">
              <w:rPr>
                <w:rFonts w:ascii="Times New Roman" w:hAnsi="Times New Roman" w:cs="Times New Roman"/>
                <w:b/>
                <w:bCs/>
                <w:sz w:val="24"/>
                <w:szCs w:val="24"/>
              </w:rPr>
              <w:t>May 2021)</w:t>
            </w:r>
          </w:p>
        </w:tc>
        <w:tc>
          <w:tcPr>
            <w:tcW w:w="4135" w:type="dxa"/>
          </w:tcPr>
          <w:p w14:paraId="21BCD208"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Creates a new funding mechanism that does not require personal debt</w:t>
            </w:r>
          </w:p>
        </w:tc>
      </w:tr>
      <w:tr w:rsidR="00DD781C" w:rsidRPr="00EB2F47" w14:paraId="7E1CEC97" w14:textId="77777777" w:rsidTr="00BF3C7B">
        <w:tc>
          <w:tcPr>
            <w:tcW w:w="4770" w:type="dxa"/>
            <w:vMerge/>
          </w:tcPr>
          <w:p w14:paraId="15F7FED7" w14:textId="77777777" w:rsidR="00DD781C" w:rsidRDefault="00DD781C" w:rsidP="00BF3C7B">
            <w:pPr>
              <w:rPr>
                <w:rFonts w:ascii="Times New Roman" w:hAnsi="Times New Roman" w:cs="Times New Roman"/>
                <w:b/>
                <w:bCs/>
                <w:sz w:val="24"/>
                <w:szCs w:val="24"/>
              </w:rPr>
            </w:pPr>
          </w:p>
        </w:tc>
        <w:tc>
          <w:tcPr>
            <w:tcW w:w="4135" w:type="dxa"/>
          </w:tcPr>
          <w:p w14:paraId="65F8352D"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15132E7E" w14:textId="77777777" w:rsidR="008F711C" w:rsidRDefault="008F711C" w:rsidP="005C736F">
      <w:pPr>
        <w:spacing w:line="360" w:lineRule="auto"/>
        <w:rPr>
          <w:rFonts w:ascii="Times New Roman" w:hAnsi="Times New Roman" w:cs="Times New Roman"/>
          <w:b/>
          <w:bCs/>
          <w:sz w:val="24"/>
          <w:szCs w:val="24"/>
        </w:rPr>
      </w:pPr>
    </w:p>
    <w:p w14:paraId="76275AEA" w14:textId="1E148A87" w:rsidR="00225033" w:rsidRPr="003D53F0" w:rsidRDefault="00225033" w:rsidP="005C736F">
      <w:pPr>
        <w:spacing w:line="360" w:lineRule="auto"/>
        <w:rPr>
          <w:rFonts w:ascii="Times New Roman" w:hAnsi="Times New Roman" w:cs="Times New Roman"/>
          <w:b/>
          <w:bCs/>
          <w:sz w:val="24"/>
          <w:szCs w:val="24"/>
        </w:rPr>
      </w:pPr>
      <w:r w:rsidRPr="003D53F0">
        <w:rPr>
          <w:rFonts w:ascii="Times New Roman" w:hAnsi="Times New Roman" w:cs="Times New Roman"/>
          <w:b/>
          <w:bCs/>
          <w:sz w:val="24"/>
          <w:szCs w:val="24"/>
        </w:rPr>
        <w:t xml:space="preserve">Strategy 2 </w:t>
      </w:r>
      <w:r w:rsidR="003C6056" w:rsidRPr="003D53F0">
        <w:rPr>
          <w:rFonts w:ascii="Times New Roman" w:hAnsi="Times New Roman" w:cs="Times New Roman"/>
          <w:b/>
          <w:bCs/>
          <w:sz w:val="24"/>
          <w:szCs w:val="24"/>
        </w:rPr>
        <w:t xml:space="preserve">- Institute </w:t>
      </w:r>
      <w:r w:rsidR="008332F6" w:rsidRPr="003D53F0">
        <w:rPr>
          <w:rFonts w:ascii="Times New Roman" w:hAnsi="Times New Roman" w:cs="Times New Roman"/>
          <w:b/>
          <w:bCs/>
          <w:sz w:val="24"/>
          <w:szCs w:val="24"/>
        </w:rPr>
        <w:t xml:space="preserve">a </w:t>
      </w:r>
      <w:r w:rsidR="003C6056" w:rsidRPr="003D53F0">
        <w:rPr>
          <w:rFonts w:ascii="Times New Roman" w:hAnsi="Times New Roman" w:cs="Times New Roman"/>
          <w:b/>
          <w:bCs/>
          <w:sz w:val="24"/>
          <w:szCs w:val="24"/>
        </w:rPr>
        <w:t>rental property efficiency standard</w:t>
      </w:r>
      <w:r w:rsidR="007651CD" w:rsidRPr="003D53F0">
        <w:rPr>
          <w:rFonts w:ascii="Times New Roman" w:hAnsi="Times New Roman" w:cs="Times New Roman"/>
          <w:b/>
          <w:bCs/>
          <w:sz w:val="24"/>
          <w:szCs w:val="24"/>
        </w:rPr>
        <w:t xml:space="preserve"> (RPES)</w:t>
      </w:r>
    </w:p>
    <w:p w14:paraId="45FC3121" w14:textId="4BF54E88" w:rsidR="003C6056" w:rsidRDefault="003C6056">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Addressing rental property thermal efficiency is </w:t>
      </w:r>
      <w:r w:rsidR="251D8C4E" w:rsidRPr="00E83069">
        <w:rPr>
          <w:rFonts w:ascii="Times New Roman" w:hAnsi="Times New Roman" w:cs="Times New Roman"/>
          <w:sz w:val="24"/>
          <w:szCs w:val="24"/>
        </w:rPr>
        <w:t>a</w:t>
      </w:r>
      <w:r w:rsidRPr="00E83069">
        <w:rPr>
          <w:rFonts w:ascii="Times New Roman" w:hAnsi="Times New Roman" w:cs="Times New Roman"/>
          <w:sz w:val="24"/>
          <w:szCs w:val="24"/>
        </w:rPr>
        <w:t xml:space="preserve"> </w:t>
      </w:r>
      <w:r w:rsidR="00E25145" w:rsidRPr="00E83069">
        <w:rPr>
          <w:rFonts w:ascii="Times New Roman" w:hAnsi="Times New Roman" w:cs="Times New Roman"/>
          <w:sz w:val="24"/>
          <w:szCs w:val="24"/>
        </w:rPr>
        <w:t xml:space="preserve">complementary </w:t>
      </w:r>
      <w:r w:rsidRPr="00E83069">
        <w:rPr>
          <w:rFonts w:ascii="Times New Roman" w:hAnsi="Times New Roman" w:cs="Times New Roman"/>
          <w:sz w:val="24"/>
          <w:szCs w:val="24"/>
        </w:rPr>
        <w:t>strategy</w:t>
      </w:r>
      <w:r w:rsidR="00A9517C" w:rsidRPr="00E83069">
        <w:rPr>
          <w:rFonts w:ascii="Times New Roman" w:hAnsi="Times New Roman" w:cs="Times New Roman"/>
          <w:sz w:val="24"/>
          <w:szCs w:val="24"/>
        </w:rPr>
        <w:t xml:space="preserve"> </w:t>
      </w:r>
      <w:r w:rsidR="00E25145" w:rsidRPr="00E83069">
        <w:rPr>
          <w:rFonts w:ascii="Times New Roman" w:hAnsi="Times New Roman" w:cs="Times New Roman"/>
          <w:sz w:val="24"/>
          <w:szCs w:val="24"/>
        </w:rPr>
        <w:t xml:space="preserve">to </w:t>
      </w:r>
      <w:r w:rsidR="00A17977">
        <w:rPr>
          <w:rFonts w:ascii="Times New Roman" w:hAnsi="Times New Roman" w:cs="Times New Roman"/>
          <w:sz w:val="24"/>
          <w:szCs w:val="24"/>
        </w:rPr>
        <w:t>W</w:t>
      </w:r>
      <w:r w:rsidR="00A9517C" w:rsidRPr="00E83069">
        <w:rPr>
          <w:rFonts w:ascii="Times New Roman" w:hAnsi="Times New Roman" w:cs="Times New Roman"/>
          <w:sz w:val="24"/>
          <w:szCs w:val="24"/>
        </w:rPr>
        <w:t xml:space="preserve">eatherization at </w:t>
      </w:r>
      <w:r w:rsidR="00A17977">
        <w:rPr>
          <w:rFonts w:ascii="Times New Roman" w:hAnsi="Times New Roman" w:cs="Times New Roman"/>
          <w:sz w:val="24"/>
          <w:szCs w:val="24"/>
        </w:rPr>
        <w:t>S</w:t>
      </w:r>
      <w:r w:rsidR="00A9517C" w:rsidRPr="00E83069">
        <w:rPr>
          <w:rFonts w:ascii="Times New Roman" w:hAnsi="Times New Roman" w:cs="Times New Roman"/>
          <w:sz w:val="24"/>
          <w:szCs w:val="24"/>
        </w:rPr>
        <w:t>cale</w:t>
      </w:r>
      <w:r w:rsidR="00CD279E">
        <w:rPr>
          <w:rFonts w:ascii="Times New Roman" w:hAnsi="Times New Roman" w:cs="Times New Roman"/>
          <w:sz w:val="24"/>
          <w:szCs w:val="24"/>
        </w:rPr>
        <w:t>. It</w:t>
      </w:r>
      <w:r w:rsidR="006C4318" w:rsidRPr="00E83069">
        <w:rPr>
          <w:rFonts w:ascii="Times New Roman" w:hAnsi="Times New Roman" w:cs="Times New Roman"/>
          <w:sz w:val="24"/>
          <w:szCs w:val="24"/>
        </w:rPr>
        <w:t xml:space="preserve"> </w:t>
      </w:r>
      <w:r w:rsidR="006C4343" w:rsidRPr="00E83069">
        <w:rPr>
          <w:rFonts w:ascii="Times New Roman" w:hAnsi="Times New Roman" w:cs="Times New Roman"/>
          <w:sz w:val="24"/>
          <w:szCs w:val="24"/>
        </w:rPr>
        <w:t xml:space="preserve">specifically </w:t>
      </w:r>
      <w:r w:rsidR="006C4318" w:rsidRPr="00E83069">
        <w:rPr>
          <w:rFonts w:ascii="Times New Roman" w:hAnsi="Times New Roman" w:cs="Times New Roman"/>
          <w:sz w:val="24"/>
          <w:szCs w:val="24"/>
        </w:rPr>
        <w:t>seeks</w:t>
      </w:r>
      <w:r w:rsidR="007651CD" w:rsidRPr="00E83069">
        <w:rPr>
          <w:rFonts w:ascii="Times New Roman" w:hAnsi="Times New Roman" w:cs="Times New Roman"/>
          <w:sz w:val="24"/>
          <w:szCs w:val="24"/>
        </w:rPr>
        <w:t xml:space="preserve"> </w:t>
      </w:r>
      <w:r w:rsidR="00C36BA2" w:rsidRPr="00E83069">
        <w:rPr>
          <w:rFonts w:ascii="Times New Roman" w:hAnsi="Times New Roman" w:cs="Times New Roman"/>
          <w:sz w:val="24"/>
          <w:szCs w:val="24"/>
        </w:rPr>
        <w:t xml:space="preserve">to </w:t>
      </w:r>
      <w:r w:rsidR="00AA2995" w:rsidRPr="00E83069">
        <w:rPr>
          <w:rFonts w:ascii="Times New Roman" w:hAnsi="Times New Roman" w:cs="Times New Roman"/>
          <w:sz w:val="24"/>
          <w:szCs w:val="24"/>
        </w:rPr>
        <w:t>ensur</w:t>
      </w:r>
      <w:r w:rsidR="00C36BA2" w:rsidRPr="00E83069">
        <w:rPr>
          <w:rFonts w:ascii="Times New Roman" w:hAnsi="Times New Roman" w:cs="Times New Roman"/>
          <w:sz w:val="24"/>
          <w:szCs w:val="24"/>
        </w:rPr>
        <w:t>e</w:t>
      </w:r>
      <w:r w:rsidR="00AA2995" w:rsidRPr="00E83069">
        <w:rPr>
          <w:rFonts w:ascii="Times New Roman" w:hAnsi="Times New Roman" w:cs="Times New Roman"/>
          <w:sz w:val="24"/>
          <w:szCs w:val="24"/>
        </w:rPr>
        <w:t xml:space="preserve"> that the market for rental property contributes to </w:t>
      </w:r>
      <w:r w:rsidR="000A2680" w:rsidRPr="00E83069">
        <w:rPr>
          <w:rFonts w:ascii="Times New Roman" w:hAnsi="Times New Roman" w:cs="Times New Roman"/>
          <w:sz w:val="24"/>
          <w:szCs w:val="24"/>
        </w:rPr>
        <w:t xml:space="preserve">meeting </w:t>
      </w:r>
      <w:r w:rsidR="1C0D9339" w:rsidRPr="00E83069">
        <w:rPr>
          <w:rFonts w:ascii="Times New Roman" w:hAnsi="Times New Roman" w:cs="Times New Roman"/>
          <w:sz w:val="24"/>
          <w:szCs w:val="24"/>
        </w:rPr>
        <w:t xml:space="preserve">the </w:t>
      </w:r>
      <w:r w:rsidR="000A2680" w:rsidRPr="00E83069">
        <w:rPr>
          <w:rFonts w:ascii="Times New Roman" w:hAnsi="Times New Roman" w:cs="Times New Roman"/>
          <w:sz w:val="24"/>
          <w:szCs w:val="24"/>
        </w:rPr>
        <w:t xml:space="preserve">GWSA </w:t>
      </w:r>
      <w:r w:rsidR="00AA2995" w:rsidRPr="00E83069">
        <w:rPr>
          <w:rFonts w:ascii="Times New Roman" w:hAnsi="Times New Roman" w:cs="Times New Roman"/>
          <w:sz w:val="24"/>
          <w:szCs w:val="24"/>
        </w:rPr>
        <w:t>GHG emission</w:t>
      </w:r>
      <w:r w:rsidR="00A17977">
        <w:rPr>
          <w:rFonts w:ascii="Times New Roman" w:hAnsi="Times New Roman" w:cs="Times New Roman"/>
          <w:sz w:val="24"/>
          <w:szCs w:val="24"/>
        </w:rPr>
        <w:t>s</w:t>
      </w:r>
      <w:r w:rsidR="00AA2995" w:rsidRPr="00E83069">
        <w:rPr>
          <w:rFonts w:ascii="Times New Roman" w:hAnsi="Times New Roman" w:cs="Times New Roman"/>
          <w:sz w:val="24"/>
          <w:szCs w:val="24"/>
        </w:rPr>
        <w:t xml:space="preserve"> </w:t>
      </w:r>
      <w:r w:rsidR="000A2680" w:rsidRPr="00E83069">
        <w:rPr>
          <w:rFonts w:ascii="Times New Roman" w:hAnsi="Times New Roman" w:cs="Times New Roman"/>
          <w:sz w:val="24"/>
          <w:szCs w:val="24"/>
        </w:rPr>
        <w:t>reduction goals</w:t>
      </w:r>
      <w:r w:rsidR="005629BE" w:rsidRPr="00E83069">
        <w:rPr>
          <w:rFonts w:ascii="Times New Roman" w:hAnsi="Times New Roman" w:cs="Times New Roman"/>
          <w:sz w:val="24"/>
          <w:szCs w:val="24"/>
        </w:rPr>
        <w:t xml:space="preserve">. </w:t>
      </w:r>
      <w:r w:rsidR="00F42A13" w:rsidRPr="00E83069">
        <w:rPr>
          <w:rFonts w:ascii="Times New Roman" w:hAnsi="Times New Roman" w:cs="Times New Roman"/>
          <w:sz w:val="24"/>
          <w:szCs w:val="24"/>
        </w:rPr>
        <w:t>Expecting to</w:t>
      </w:r>
      <w:r w:rsidR="005629BE" w:rsidRPr="00E83069">
        <w:rPr>
          <w:rFonts w:ascii="Times New Roman" w:hAnsi="Times New Roman" w:cs="Times New Roman"/>
          <w:sz w:val="24"/>
          <w:szCs w:val="24"/>
        </w:rPr>
        <w:t xml:space="preserve"> </w:t>
      </w:r>
      <w:r w:rsidR="00210AD2" w:rsidRPr="00E83069">
        <w:rPr>
          <w:rFonts w:ascii="Times New Roman" w:hAnsi="Times New Roman" w:cs="Times New Roman"/>
          <w:sz w:val="24"/>
          <w:szCs w:val="24"/>
        </w:rPr>
        <w:t xml:space="preserve">equitably </w:t>
      </w:r>
      <w:r w:rsidR="005629BE" w:rsidRPr="00E83069">
        <w:rPr>
          <w:rFonts w:ascii="Times New Roman" w:hAnsi="Times New Roman" w:cs="Times New Roman"/>
          <w:sz w:val="24"/>
          <w:szCs w:val="24"/>
        </w:rPr>
        <w:t xml:space="preserve">improve </w:t>
      </w:r>
      <w:r w:rsidR="00F42A13" w:rsidRPr="00E83069">
        <w:rPr>
          <w:rFonts w:ascii="Times New Roman" w:hAnsi="Times New Roman" w:cs="Times New Roman"/>
          <w:sz w:val="24"/>
          <w:szCs w:val="24"/>
        </w:rPr>
        <w:t xml:space="preserve">the </w:t>
      </w:r>
      <w:r w:rsidR="009327A8" w:rsidRPr="00E83069">
        <w:rPr>
          <w:rFonts w:ascii="Times New Roman" w:hAnsi="Times New Roman" w:cs="Times New Roman"/>
          <w:sz w:val="24"/>
          <w:szCs w:val="24"/>
        </w:rPr>
        <w:t xml:space="preserve">efficiency of </w:t>
      </w:r>
      <w:r w:rsidR="004E1D2E" w:rsidRPr="00E83069">
        <w:rPr>
          <w:rFonts w:ascii="Times New Roman" w:hAnsi="Times New Roman" w:cs="Times New Roman"/>
          <w:sz w:val="24"/>
          <w:szCs w:val="24"/>
        </w:rPr>
        <w:t xml:space="preserve">Vermont’s </w:t>
      </w:r>
      <w:r w:rsidR="00F42A13" w:rsidRPr="00E83069">
        <w:rPr>
          <w:rFonts w:ascii="Times New Roman" w:hAnsi="Times New Roman" w:cs="Times New Roman"/>
          <w:sz w:val="24"/>
          <w:szCs w:val="24"/>
        </w:rPr>
        <w:t>rental housing</w:t>
      </w:r>
      <w:r w:rsidR="00C55720" w:rsidRPr="00E83069">
        <w:rPr>
          <w:rFonts w:ascii="Times New Roman" w:hAnsi="Times New Roman" w:cs="Times New Roman"/>
          <w:sz w:val="24"/>
          <w:szCs w:val="24"/>
        </w:rPr>
        <w:t xml:space="preserve"> </w:t>
      </w:r>
      <w:r w:rsidR="00F42A13" w:rsidRPr="00E83069">
        <w:rPr>
          <w:rFonts w:ascii="Times New Roman" w:hAnsi="Times New Roman" w:cs="Times New Roman"/>
          <w:sz w:val="24"/>
          <w:szCs w:val="24"/>
        </w:rPr>
        <w:t xml:space="preserve">cannot wait for </w:t>
      </w:r>
      <w:r w:rsidR="00210AD2" w:rsidRPr="00E83069">
        <w:rPr>
          <w:rFonts w:ascii="Times New Roman" w:hAnsi="Times New Roman" w:cs="Times New Roman"/>
          <w:sz w:val="24"/>
          <w:szCs w:val="24"/>
        </w:rPr>
        <w:t xml:space="preserve">efficiency investments </w:t>
      </w:r>
      <w:r w:rsidR="00DE7732" w:rsidRPr="00E83069">
        <w:rPr>
          <w:rFonts w:ascii="Times New Roman" w:hAnsi="Times New Roman" w:cs="Times New Roman"/>
          <w:sz w:val="24"/>
          <w:szCs w:val="24"/>
        </w:rPr>
        <w:t xml:space="preserve">to occur </w:t>
      </w:r>
      <w:r w:rsidR="00F42A13" w:rsidRPr="00E83069">
        <w:rPr>
          <w:rFonts w:ascii="Times New Roman" w:hAnsi="Times New Roman" w:cs="Times New Roman"/>
          <w:sz w:val="24"/>
          <w:szCs w:val="24"/>
        </w:rPr>
        <w:t xml:space="preserve">at </w:t>
      </w:r>
      <w:r w:rsidR="00A17977">
        <w:rPr>
          <w:rFonts w:ascii="Times New Roman" w:hAnsi="Times New Roman" w:cs="Times New Roman"/>
          <w:sz w:val="24"/>
          <w:szCs w:val="24"/>
        </w:rPr>
        <w:t xml:space="preserve">the </w:t>
      </w:r>
      <w:r w:rsidR="00F42A13" w:rsidRPr="00E83069">
        <w:rPr>
          <w:rFonts w:ascii="Times New Roman" w:hAnsi="Times New Roman" w:cs="Times New Roman"/>
          <w:sz w:val="24"/>
          <w:szCs w:val="24"/>
        </w:rPr>
        <w:t>time of sale</w:t>
      </w:r>
      <w:r w:rsidR="00FA511C" w:rsidRPr="00E83069">
        <w:rPr>
          <w:rFonts w:ascii="Times New Roman" w:hAnsi="Times New Roman" w:cs="Times New Roman"/>
          <w:sz w:val="24"/>
          <w:szCs w:val="24"/>
        </w:rPr>
        <w:t>.</w:t>
      </w:r>
      <w:r w:rsidR="00ED2498" w:rsidRPr="00E83069">
        <w:rPr>
          <w:rFonts w:ascii="Times New Roman" w:hAnsi="Times New Roman" w:cs="Times New Roman"/>
          <w:sz w:val="24"/>
          <w:szCs w:val="24"/>
        </w:rPr>
        <w:t xml:space="preserve"> </w:t>
      </w:r>
      <w:r w:rsidR="005E4DC9" w:rsidRPr="00E83069">
        <w:rPr>
          <w:rFonts w:ascii="Times New Roman" w:hAnsi="Times New Roman" w:cs="Times New Roman"/>
          <w:sz w:val="24"/>
          <w:szCs w:val="24"/>
        </w:rPr>
        <w:t xml:space="preserve">Nor can </w:t>
      </w:r>
      <w:r w:rsidR="00793411" w:rsidRPr="00E83069">
        <w:rPr>
          <w:rFonts w:ascii="Times New Roman" w:hAnsi="Times New Roman" w:cs="Times New Roman"/>
          <w:sz w:val="24"/>
          <w:szCs w:val="24"/>
        </w:rPr>
        <w:t xml:space="preserve">Vermont expect </w:t>
      </w:r>
      <w:r w:rsidR="008B7002" w:rsidRPr="00E83069">
        <w:rPr>
          <w:rFonts w:ascii="Times New Roman" w:hAnsi="Times New Roman" w:cs="Times New Roman"/>
          <w:sz w:val="24"/>
          <w:szCs w:val="24"/>
        </w:rPr>
        <w:t xml:space="preserve">building energy performance labeling </w:t>
      </w:r>
      <w:r w:rsidR="00AC3C21" w:rsidRPr="00E83069">
        <w:rPr>
          <w:rFonts w:ascii="Times New Roman" w:hAnsi="Times New Roman" w:cs="Times New Roman"/>
          <w:sz w:val="24"/>
          <w:szCs w:val="24"/>
        </w:rPr>
        <w:t xml:space="preserve">alone </w:t>
      </w:r>
      <w:r w:rsidR="008B7002" w:rsidRPr="00E83069">
        <w:rPr>
          <w:rFonts w:ascii="Times New Roman" w:hAnsi="Times New Roman" w:cs="Times New Roman"/>
          <w:sz w:val="24"/>
          <w:szCs w:val="24"/>
        </w:rPr>
        <w:t xml:space="preserve">to </w:t>
      </w:r>
      <w:r w:rsidR="00AC3C21" w:rsidRPr="00E83069">
        <w:rPr>
          <w:rFonts w:ascii="Times New Roman" w:hAnsi="Times New Roman" w:cs="Times New Roman"/>
          <w:sz w:val="24"/>
          <w:szCs w:val="24"/>
        </w:rPr>
        <w:t xml:space="preserve">spur </w:t>
      </w:r>
      <w:r w:rsidR="00793411" w:rsidRPr="00E83069">
        <w:rPr>
          <w:rFonts w:ascii="Times New Roman" w:hAnsi="Times New Roman" w:cs="Times New Roman"/>
          <w:sz w:val="24"/>
          <w:szCs w:val="24"/>
        </w:rPr>
        <w:t>sufficient improvement</w:t>
      </w:r>
      <w:r w:rsidR="00A17977">
        <w:rPr>
          <w:rFonts w:ascii="Times New Roman" w:hAnsi="Times New Roman" w:cs="Times New Roman"/>
          <w:sz w:val="24"/>
          <w:szCs w:val="24"/>
        </w:rPr>
        <w:t>s</w:t>
      </w:r>
      <w:r w:rsidR="00793411" w:rsidRPr="00E83069">
        <w:rPr>
          <w:rFonts w:ascii="Times New Roman" w:hAnsi="Times New Roman" w:cs="Times New Roman"/>
          <w:sz w:val="24"/>
          <w:szCs w:val="24"/>
        </w:rPr>
        <w:t xml:space="preserve"> </w:t>
      </w:r>
      <w:r w:rsidR="0010096C" w:rsidRPr="00E83069">
        <w:rPr>
          <w:rFonts w:ascii="Times New Roman" w:hAnsi="Times New Roman" w:cs="Times New Roman"/>
          <w:sz w:val="24"/>
          <w:szCs w:val="24"/>
        </w:rPr>
        <w:t xml:space="preserve">in the efficiency of rental </w:t>
      </w:r>
      <w:r w:rsidR="00793411" w:rsidRPr="00E83069">
        <w:rPr>
          <w:rFonts w:ascii="Times New Roman" w:hAnsi="Times New Roman" w:cs="Times New Roman"/>
          <w:sz w:val="24"/>
          <w:szCs w:val="24"/>
        </w:rPr>
        <w:t>housing.</w:t>
      </w:r>
      <w:r w:rsidR="0041436C" w:rsidRPr="00E83069">
        <w:rPr>
          <w:rFonts w:ascii="Times New Roman" w:hAnsi="Times New Roman" w:cs="Times New Roman"/>
          <w:sz w:val="24"/>
          <w:szCs w:val="24"/>
        </w:rPr>
        <w:t xml:space="preserve"> Renters, by definition, are not </w:t>
      </w:r>
      <w:proofErr w:type="gramStart"/>
      <w:r w:rsidR="0041436C" w:rsidRPr="00E83069">
        <w:rPr>
          <w:rFonts w:ascii="Times New Roman" w:hAnsi="Times New Roman" w:cs="Times New Roman"/>
          <w:sz w:val="24"/>
          <w:szCs w:val="24"/>
        </w:rPr>
        <w:t xml:space="preserve">in </w:t>
      </w:r>
      <w:r w:rsidR="00A17977">
        <w:rPr>
          <w:rFonts w:ascii="Times New Roman" w:hAnsi="Times New Roman" w:cs="Times New Roman"/>
          <w:sz w:val="24"/>
          <w:szCs w:val="24"/>
        </w:rPr>
        <w:t xml:space="preserve">a </w:t>
      </w:r>
      <w:r w:rsidR="0041436C" w:rsidRPr="00E83069">
        <w:rPr>
          <w:rFonts w:ascii="Times New Roman" w:hAnsi="Times New Roman" w:cs="Times New Roman"/>
          <w:sz w:val="24"/>
          <w:szCs w:val="24"/>
        </w:rPr>
        <w:t>position</w:t>
      </w:r>
      <w:proofErr w:type="gramEnd"/>
      <w:r w:rsidR="0041436C" w:rsidRPr="00E83069">
        <w:rPr>
          <w:rFonts w:ascii="Times New Roman" w:hAnsi="Times New Roman" w:cs="Times New Roman"/>
          <w:sz w:val="24"/>
          <w:szCs w:val="24"/>
        </w:rPr>
        <w:t xml:space="preserve"> to </w:t>
      </w:r>
      <w:r w:rsidR="00C45243">
        <w:rPr>
          <w:rFonts w:ascii="Times New Roman" w:hAnsi="Times New Roman" w:cs="Times New Roman"/>
          <w:sz w:val="24"/>
          <w:szCs w:val="24"/>
        </w:rPr>
        <w:t xml:space="preserve">invest in </w:t>
      </w:r>
      <w:r w:rsidR="00283C42" w:rsidRPr="00E83069">
        <w:rPr>
          <w:rFonts w:ascii="Times New Roman" w:hAnsi="Times New Roman" w:cs="Times New Roman"/>
          <w:sz w:val="24"/>
          <w:szCs w:val="24"/>
        </w:rPr>
        <w:t>improv</w:t>
      </w:r>
      <w:r w:rsidR="00283C42">
        <w:rPr>
          <w:rFonts w:ascii="Times New Roman" w:hAnsi="Times New Roman" w:cs="Times New Roman"/>
          <w:sz w:val="24"/>
          <w:szCs w:val="24"/>
        </w:rPr>
        <w:t xml:space="preserve">ing </w:t>
      </w:r>
      <w:r w:rsidR="00283C42" w:rsidRPr="00E83069">
        <w:rPr>
          <w:rFonts w:ascii="Times New Roman" w:hAnsi="Times New Roman" w:cs="Times New Roman"/>
          <w:sz w:val="24"/>
          <w:szCs w:val="24"/>
        </w:rPr>
        <w:t>the</w:t>
      </w:r>
      <w:r w:rsidR="0041436C" w:rsidRPr="00E83069">
        <w:rPr>
          <w:rFonts w:ascii="Times New Roman" w:hAnsi="Times New Roman" w:cs="Times New Roman"/>
          <w:sz w:val="24"/>
          <w:szCs w:val="24"/>
        </w:rPr>
        <w:t xml:space="preserve"> efficiency of buildings</w:t>
      </w:r>
      <w:r w:rsidR="00C45243">
        <w:rPr>
          <w:rFonts w:ascii="Times New Roman" w:hAnsi="Times New Roman" w:cs="Times New Roman"/>
          <w:sz w:val="24"/>
          <w:szCs w:val="24"/>
        </w:rPr>
        <w:t xml:space="preserve"> owned by others</w:t>
      </w:r>
      <w:r w:rsidR="00FA511C" w:rsidRPr="00E83069">
        <w:rPr>
          <w:rFonts w:ascii="Times New Roman" w:hAnsi="Times New Roman" w:cs="Times New Roman"/>
          <w:sz w:val="24"/>
          <w:szCs w:val="24"/>
        </w:rPr>
        <w:t xml:space="preserve">, even with </w:t>
      </w:r>
      <w:r w:rsidR="00DE6626" w:rsidRPr="00E83069">
        <w:rPr>
          <w:rFonts w:ascii="Times New Roman" w:hAnsi="Times New Roman" w:cs="Times New Roman"/>
          <w:sz w:val="24"/>
          <w:szCs w:val="24"/>
        </w:rPr>
        <w:t xml:space="preserve">improved </w:t>
      </w:r>
      <w:r w:rsidR="00FA511C" w:rsidRPr="00E83069">
        <w:rPr>
          <w:rFonts w:ascii="Times New Roman" w:hAnsi="Times New Roman" w:cs="Times New Roman"/>
          <w:sz w:val="24"/>
          <w:szCs w:val="24"/>
        </w:rPr>
        <w:t xml:space="preserve">access to </w:t>
      </w:r>
      <w:r w:rsidR="00FA511C" w:rsidRPr="00E83069">
        <w:rPr>
          <w:rFonts w:ascii="Times New Roman" w:hAnsi="Times New Roman" w:cs="Times New Roman"/>
          <w:sz w:val="24"/>
          <w:szCs w:val="24"/>
        </w:rPr>
        <w:lastRenderedPageBreak/>
        <w:t>information</w:t>
      </w:r>
      <w:r w:rsidR="00C45243">
        <w:rPr>
          <w:rFonts w:ascii="Times New Roman" w:hAnsi="Times New Roman" w:cs="Times New Roman"/>
          <w:sz w:val="24"/>
          <w:szCs w:val="24"/>
        </w:rPr>
        <w:t xml:space="preserve"> or incentives</w:t>
      </w:r>
      <w:r w:rsidR="0041436C" w:rsidRPr="00E83069">
        <w:rPr>
          <w:rFonts w:ascii="Times New Roman" w:hAnsi="Times New Roman" w:cs="Times New Roman"/>
          <w:sz w:val="24"/>
          <w:szCs w:val="24"/>
        </w:rPr>
        <w:t>.</w:t>
      </w:r>
      <w:r w:rsidR="5913079F" w:rsidRPr="00E83069">
        <w:rPr>
          <w:rFonts w:ascii="Times New Roman" w:hAnsi="Times New Roman" w:cs="Times New Roman"/>
          <w:sz w:val="24"/>
          <w:szCs w:val="24"/>
        </w:rPr>
        <w:t xml:space="preserve"> And because the typical lease has the renter assume responsibility for energy costs, landlords have </w:t>
      </w:r>
      <w:r w:rsidR="00C45243">
        <w:rPr>
          <w:rFonts w:ascii="Times New Roman" w:hAnsi="Times New Roman" w:cs="Times New Roman"/>
          <w:sz w:val="24"/>
          <w:szCs w:val="24"/>
        </w:rPr>
        <w:t xml:space="preserve">limited motivation </w:t>
      </w:r>
      <w:r w:rsidR="5913079F" w:rsidRPr="00E83069">
        <w:rPr>
          <w:rFonts w:ascii="Times New Roman" w:hAnsi="Times New Roman" w:cs="Times New Roman"/>
          <w:sz w:val="24"/>
          <w:szCs w:val="24"/>
        </w:rPr>
        <w:t>to make such investments</w:t>
      </w:r>
      <w:r w:rsidR="00C45243">
        <w:rPr>
          <w:rFonts w:ascii="Times New Roman" w:hAnsi="Times New Roman" w:cs="Times New Roman"/>
          <w:sz w:val="24"/>
          <w:szCs w:val="24"/>
        </w:rPr>
        <w:t xml:space="preserve"> in the absence of an efficiency standard</w:t>
      </w:r>
      <w:r w:rsidR="5913079F" w:rsidRPr="00E83069">
        <w:rPr>
          <w:rFonts w:ascii="Times New Roman" w:hAnsi="Times New Roman" w:cs="Times New Roman"/>
          <w:sz w:val="24"/>
          <w:szCs w:val="24"/>
        </w:rPr>
        <w:t>.</w:t>
      </w:r>
      <w:r w:rsidR="00A85F95">
        <w:rPr>
          <w:rFonts w:ascii="Times New Roman" w:hAnsi="Times New Roman" w:cs="Times New Roman"/>
          <w:sz w:val="24"/>
          <w:szCs w:val="24"/>
        </w:rPr>
        <w:t xml:space="preserve"> </w:t>
      </w:r>
      <w:r w:rsidR="00B2220A" w:rsidRPr="00E83069">
        <w:rPr>
          <w:rFonts w:ascii="Times New Roman" w:hAnsi="Times New Roman" w:cs="Times New Roman"/>
          <w:sz w:val="24"/>
          <w:szCs w:val="24"/>
        </w:rPr>
        <w:t xml:space="preserve">Addressing rental property thermal efficiency by providing support to landlords </w:t>
      </w:r>
      <w:r w:rsidR="008045BC" w:rsidRPr="00E83069">
        <w:rPr>
          <w:rFonts w:ascii="Times New Roman" w:hAnsi="Times New Roman" w:cs="Times New Roman"/>
          <w:sz w:val="24"/>
          <w:szCs w:val="24"/>
        </w:rPr>
        <w:t xml:space="preserve">for a period of years </w:t>
      </w:r>
      <w:r w:rsidR="0047718A">
        <w:rPr>
          <w:rFonts w:ascii="Times New Roman" w:hAnsi="Times New Roman" w:cs="Times New Roman"/>
          <w:sz w:val="24"/>
          <w:szCs w:val="24"/>
        </w:rPr>
        <w:t>can</w:t>
      </w:r>
      <w:r w:rsidR="008045BC" w:rsidRPr="00E83069">
        <w:rPr>
          <w:rFonts w:ascii="Times New Roman" w:hAnsi="Times New Roman" w:cs="Times New Roman"/>
          <w:sz w:val="24"/>
          <w:szCs w:val="24"/>
        </w:rPr>
        <w:t xml:space="preserve"> </w:t>
      </w:r>
      <w:r w:rsidR="00953509" w:rsidRPr="00E83069">
        <w:rPr>
          <w:rFonts w:ascii="Times New Roman" w:hAnsi="Times New Roman" w:cs="Times New Roman"/>
          <w:sz w:val="24"/>
          <w:szCs w:val="24"/>
        </w:rPr>
        <w:t xml:space="preserve">help them </w:t>
      </w:r>
      <w:r w:rsidR="008045BC" w:rsidRPr="00E83069">
        <w:rPr>
          <w:rFonts w:ascii="Times New Roman" w:hAnsi="Times New Roman" w:cs="Times New Roman"/>
          <w:sz w:val="24"/>
          <w:szCs w:val="24"/>
        </w:rPr>
        <w:t xml:space="preserve">reduce emissions without creating undue harm </w:t>
      </w:r>
      <w:r w:rsidR="00EC0D8C" w:rsidRPr="00E83069">
        <w:rPr>
          <w:rFonts w:ascii="Times New Roman" w:hAnsi="Times New Roman" w:cs="Times New Roman"/>
          <w:sz w:val="24"/>
          <w:szCs w:val="24"/>
        </w:rPr>
        <w:t xml:space="preserve">to tenants, many of whom are </w:t>
      </w:r>
      <w:r w:rsidR="00502230">
        <w:rPr>
          <w:rFonts w:ascii="Times New Roman" w:hAnsi="Times New Roman" w:cs="Times New Roman"/>
          <w:sz w:val="24"/>
          <w:szCs w:val="24"/>
        </w:rPr>
        <w:t>cost-burdened</w:t>
      </w:r>
      <w:r w:rsidR="00502230" w:rsidRPr="00E83069">
        <w:rPr>
          <w:rFonts w:ascii="Times New Roman" w:hAnsi="Times New Roman" w:cs="Times New Roman"/>
          <w:sz w:val="24"/>
          <w:szCs w:val="24"/>
        </w:rPr>
        <w:t xml:space="preserve"> </w:t>
      </w:r>
      <w:r w:rsidR="008045BC" w:rsidRPr="00E83069">
        <w:rPr>
          <w:rFonts w:ascii="Times New Roman" w:hAnsi="Times New Roman" w:cs="Times New Roman"/>
          <w:sz w:val="24"/>
          <w:szCs w:val="24"/>
        </w:rPr>
        <w:t>Vermonters.</w:t>
      </w:r>
      <w:ins w:id="170" w:author="Woods, Brian" w:date="2021-11-22T11:54:00Z">
        <w:r w:rsidR="008F036F">
          <w:rPr>
            <w:rStyle w:val="FootnoteReference"/>
            <w:rFonts w:ascii="Times New Roman" w:hAnsi="Times New Roman" w:cs="Times New Roman"/>
            <w:sz w:val="24"/>
            <w:szCs w:val="24"/>
          </w:rPr>
          <w:footnoteReference w:id="19"/>
        </w:r>
      </w:ins>
      <w:r w:rsidR="008045BC" w:rsidRPr="00E83069">
        <w:rPr>
          <w:rFonts w:ascii="Times New Roman" w:hAnsi="Times New Roman" w:cs="Times New Roman"/>
          <w:sz w:val="24"/>
          <w:szCs w:val="24"/>
        </w:rPr>
        <w:t xml:space="preserve"> It </w:t>
      </w:r>
      <w:r w:rsidR="00810E12" w:rsidRPr="00E83069">
        <w:rPr>
          <w:rFonts w:ascii="Times New Roman" w:hAnsi="Times New Roman" w:cs="Times New Roman"/>
          <w:sz w:val="24"/>
          <w:szCs w:val="24"/>
        </w:rPr>
        <w:t xml:space="preserve">not only </w:t>
      </w:r>
      <w:r w:rsidR="00963747">
        <w:rPr>
          <w:rFonts w:ascii="Times New Roman" w:hAnsi="Times New Roman" w:cs="Times New Roman"/>
          <w:sz w:val="24"/>
          <w:szCs w:val="24"/>
        </w:rPr>
        <w:t>emphasizes</w:t>
      </w:r>
      <w:r w:rsidR="00963747" w:rsidRPr="00E83069">
        <w:rPr>
          <w:rFonts w:ascii="Times New Roman" w:hAnsi="Times New Roman" w:cs="Times New Roman"/>
          <w:sz w:val="24"/>
          <w:szCs w:val="24"/>
        </w:rPr>
        <w:t xml:space="preserve"> </w:t>
      </w:r>
      <w:r w:rsidR="00F81FA0" w:rsidRPr="00E83069">
        <w:rPr>
          <w:rFonts w:ascii="Times New Roman" w:hAnsi="Times New Roman" w:cs="Times New Roman"/>
          <w:sz w:val="24"/>
          <w:szCs w:val="24"/>
        </w:rPr>
        <w:t xml:space="preserve">solutions that </w:t>
      </w:r>
      <w:r w:rsidR="003B669F" w:rsidRPr="00E83069">
        <w:rPr>
          <w:rFonts w:ascii="Times New Roman" w:hAnsi="Times New Roman" w:cs="Times New Roman"/>
          <w:sz w:val="24"/>
          <w:szCs w:val="24"/>
        </w:rPr>
        <w:t>mitigate</w:t>
      </w:r>
      <w:r w:rsidR="00F81FA0" w:rsidRPr="00E83069">
        <w:rPr>
          <w:rFonts w:ascii="Times New Roman" w:hAnsi="Times New Roman" w:cs="Times New Roman"/>
          <w:sz w:val="24"/>
          <w:szCs w:val="24"/>
        </w:rPr>
        <w:t xml:space="preserve"> </w:t>
      </w:r>
      <w:r w:rsidRPr="00E83069">
        <w:rPr>
          <w:rFonts w:ascii="Times New Roman" w:hAnsi="Times New Roman" w:cs="Times New Roman"/>
          <w:sz w:val="24"/>
          <w:szCs w:val="24"/>
        </w:rPr>
        <w:t>the high energy burden experienced by low to moderate</w:t>
      </w:r>
      <w:r w:rsidR="001C374D">
        <w:rPr>
          <w:rFonts w:ascii="Times New Roman" w:hAnsi="Times New Roman" w:cs="Times New Roman"/>
          <w:sz w:val="24"/>
          <w:szCs w:val="24"/>
        </w:rPr>
        <w:t xml:space="preserve"> </w:t>
      </w:r>
      <w:r w:rsidRPr="00E83069">
        <w:rPr>
          <w:rFonts w:ascii="Times New Roman" w:hAnsi="Times New Roman" w:cs="Times New Roman"/>
          <w:sz w:val="24"/>
          <w:szCs w:val="24"/>
        </w:rPr>
        <w:t xml:space="preserve">income </w:t>
      </w:r>
      <w:r w:rsidR="00283C42" w:rsidRPr="00E83069">
        <w:rPr>
          <w:rFonts w:ascii="Times New Roman" w:hAnsi="Times New Roman" w:cs="Times New Roman"/>
          <w:sz w:val="24"/>
          <w:szCs w:val="24"/>
        </w:rPr>
        <w:t>households living</w:t>
      </w:r>
      <w:r w:rsidRPr="00E83069">
        <w:rPr>
          <w:rFonts w:ascii="Times New Roman" w:hAnsi="Times New Roman" w:cs="Times New Roman"/>
          <w:sz w:val="24"/>
          <w:szCs w:val="24"/>
        </w:rPr>
        <w:t xml:space="preserve"> in rented properties.</w:t>
      </w:r>
      <w:r w:rsidR="00767BB2" w:rsidRPr="00E83069">
        <w:rPr>
          <w:rFonts w:ascii="Times New Roman" w:hAnsi="Times New Roman" w:cs="Times New Roman"/>
          <w:sz w:val="24"/>
          <w:szCs w:val="24"/>
        </w:rPr>
        <w:t xml:space="preserve"> It recognizes that landlords</w:t>
      </w:r>
      <w:r w:rsidR="0018629C" w:rsidRPr="00E83069">
        <w:rPr>
          <w:rFonts w:ascii="Times New Roman" w:hAnsi="Times New Roman" w:cs="Times New Roman"/>
          <w:sz w:val="24"/>
          <w:szCs w:val="24"/>
        </w:rPr>
        <w:t xml:space="preserve"> are </w:t>
      </w:r>
      <w:r w:rsidR="00A63DD0">
        <w:rPr>
          <w:rFonts w:ascii="Times New Roman" w:hAnsi="Times New Roman" w:cs="Times New Roman"/>
          <w:sz w:val="24"/>
          <w:szCs w:val="24"/>
        </w:rPr>
        <w:t>better</w:t>
      </w:r>
      <w:r w:rsidR="00A63DD0" w:rsidRPr="00E83069">
        <w:rPr>
          <w:rFonts w:ascii="Times New Roman" w:hAnsi="Times New Roman" w:cs="Times New Roman"/>
          <w:sz w:val="24"/>
          <w:szCs w:val="24"/>
        </w:rPr>
        <w:t xml:space="preserve"> </w:t>
      </w:r>
      <w:r w:rsidR="0018629C" w:rsidRPr="00E83069">
        <w:rPr>
          <w:rFonts w:ascii="Times New Roman" w:hAnsi="Times New Roman" w:cs="Times New Roman"/>
          <w:sz w:val="24"/>
          <w:szCs w:val="24"/>
        </w:rPr>
        <w:t>positioned to make basic improvements to the efficiency of the buildings they lease.</w:t>
      </w:r>
    </w:p>
    <w:tbl>
      <w:tblPr>
        <w:tblStyle w:val="TableGrid"/>
        <w:tblW w:w="0" w:type="auto"/>
        <w:tblLook w:val="04A0" w:firstRow="1" w:lastRow="0" w:firstColumn="1" w:lastColumn="0" w:noHBand="0" w:noVBand="1"/>
      </w:tblPr>
      <w:tblGrid>
        <w:gridCol w:w="4770"/>
        <w:gridCol w:w="4135"/>
        <w:gridCol w:w="90"/>
      </w:tblGrid>
      <w:tr w:rsidR="00A85F95" w14:paraId="0223FC88" w14:textId="77777777" w:rsidTr="00BF3C7B">
        <w:tc>
          <w:tcPr>
            <w:tcW w:w="8995" w:type="dxa"/>
            <w:gridSpan w:val="3"/>
          </w:tcPr>
          <w:p w14:paraId="43D5F4FA" w14:textId="77777777" w:rsidR="00A85F95" w:rsidRDefault="00A85F95" w:rsidP="00BF3C7B">
            <w:pPr>
              <w:rPr>
                <w:rFonts w:ascii="Times New Roman" w:hAnsi="Times New Roman" w:cs="Times New Roman"/>
                <w:b/>
                <w:bCs/>
                <w:sz w:val="24"/>
                <w:szCs w:val="24"/>
              </w:rPr>
            </w:pPr>
            <w:r>
              <w:rPr>
                <w:rFonts w:ascii="Times New Roman" w:hAnsi="Times New Roman" w:cs="Times New Roman"/>
                <w:b/>
                <w:bCs/>
                <w:sz w:val="24"/>
                <w:szCs w:val="24"/>
              </w:rPr>
              <w:t>Legislature, designated state agency</w:t>
            </w:r>
          </w:p>
        </w:tc>
      </w:tr>
      <w:tr w:rsidR="00A85F95" w:rsidRPr="00EB2F47" w14:paraId="6491FF12" w14:textId="77777777" w:rsidTr="00BF3C7B">
        <w:trPr>
          <w:gridAfter w:val="1"/>
          <w:wAfter w:w="90" w:type="dxa"/>
        </w:trPr>
        <w:tc>
          <w:tcPr>
            <w:tcW w:w="4770" w:type="dxa"/>
            <w:vMerge w:val="restart"/>
          </w:tcPr>
          <w:p w14:paraId="399B9B7D" w14:textId="611873E6" w:rsidR="00A85F95" w:rsidRPr="004420D1" w:rsidRDefault="00A85F95"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1</w:t>
            </w:r>
            <w:r w:rsidRPr="004420D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1038C">
              <w:rPr>
                <w:rFonts w:ascii="Times New Roman" w:hAnsi="Times New Roman" w:cs="Times New Roman"/>
                <w:b/>
                <w:bCs/>
                <w:sz w:val="24"/>
                <w:szCs w:val="24"/>
              </w:rPr>
              <w:t xml:space="preserve">Authorize the adoption of efficiency standards for rental properties, beginning with expanding the definition of “fit for human habitation” in 9 V.S.A. § 4457(a) by developing and passing legislation requiring owners of [a </w:t>
            </w:r>
            <w:r>
              <w:rPr>
                <w:rFonts w:ascii="Times New Roman" w:hAnsi="Times New Roman" w:cs="Times New Roman"/>
                <w:b/>
                <w:bCs/>
                <w:sz w:val="24"/>
                <w:szCs w:val="24"/>
              </w:rPr>
              <w:t xml:space="preserve">TBD </w:t>
            </w:r>
            <w:r w:rsidRPr="0061038C">
              <w:rPr>
                <w:rFonts w:ascii="Times New Roman" w:hAnsi="Times New Roman" w:cs="Times New Roman"/>
                <w:b/>
                <w:bCs/>
                <w:sz w:val="24"/>
                <w:szCs w:val="24"/>
              </w:rPr>
              <w:t>minimum number of units] of rental housing to ensure that the efficiency of their rental units meets minimum standards [TBD efficiency code level]</w:t>
            </w:r>
            <w:r>
              <w:rPr>
                <w:rFonts w:ascii="Times New Roman" w:hAnsi="Times New Roman" w:cs="Times New Roman"/>
                <w:b/>
                <w:bCs/>
                <w:sz w:val="24"/>
                <w:szCs w:val="24"/>
              </w:rPr>
              <w:t xml:space="preserve"> by December 31, 2030</w:t>
            </w:r>
            <w:ins w:id="172" w:author="Woods, Brian" w:date="2021-11-18T13:49:00Z">
              <w:r w:rsidR="00643DF2">
                <w:rPr>
                  <w:rFonts w:ascii="Times New Roman" w:hAnsi="Times New Roman" w:cs="Times New Roman"/>
                  <w:b/>
                  <w:bCs/>
                  <w:sz w:val="24"/>
                  <w:szCs w:val="24"/>
                </w:rPr>
                <w:t xml:space="preserve"> </w:t>
              </w:r>
              <w:commentRangeStart w:id="173"/>
              <w:r w:rsidR="00643DF2">
                <w:rPr>
                  <w:rFonts w:ascii="Times New Roman" w:hAnsi="Times New Roman" w:cs="Times New Roman"/>
                  <w:b/>
                  <w:bCs/>
                  <w:sz w:val="24"/>
                  <w:szCs w:val="24"/>
                </w:rPr>
                <w:t>and allocate the funding to provide technical and financial support during implementation of the standard.</w:t>
              </w:r>
            </w:ins>
            <w:commentRangeEnd w:id="173"/>
            <w:r w:rsidR="00C40AEE">
              <w:rPr>
                <w:rStyle w:val="CommentReference"/>
              </w:rPr>
              <w:commentReference w:id="173"/>
            </w:r>
          </w:p>
        </w:tc>
        <w:tc>
          <w:tcPr>
            <w:tcW w:w="4135" w:type="dxa"/>
          </w:tcPr>
          <w:p w14:paraId="21A8D917" w14:textId="3624DC2D" w:rsidR="00A85F95"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Pr>
                <w:rFonts w:ascii="Times New Roman" w:hAnsi="Times New Roman" w:cs="Times New Roman"/>
                <w:b/>
                <w:bCs/>
                <w:sz w:val="24"/>
                <w:szCs w:val="24"/>
              </w:rPr>
              <w:t xml:space="preserve"> – </w:t>
            </w:r>
            <w:r>
              <w:rPr>
                <w:rFonts w:ascii="Times New Roman" w:hAnsi="Times New Roman" w:cs="Times New Roman"/>
                <w:sz w:val="24"/>
                <w:szCs w:val="24"/>
              </w:rPr>
              <w:t>C</w:t>
            </w:r>
            <w:r w:rsidRPr="00DC2E7A">
              <w:rPr>
                <w:rFonts w:ascii="Times New Roman" w:hAnsi="Times New Roman" w:cs="Times New Roman"/>
                <w:sz w:val="24"/>
                <w:szCs w:val="24"/>
              </w:rPr>
              <w:t>omplementary policy to W</w:t>
            </w:r>
            <w:r w:rsidR="00941CCC">
              <w:rPr>
                <w:rFonts w:ascii="Times New Roman" w:hAnsi="Times New Roman" w:cs="Times New Roman"/>
                <w:sz w:val="24"/>
                <w:szCs w:val="24"/>
              </w:rPr>
              <w:t xml:space="preserve">eatherization at </w:t>
            </w:r>
            <w:r w:rsidRPr="00DC2E7A">
              <w:rPr>
                <w:rFonts w:ascii="Times New Roman" w:hAnsi="Times New Roman" w:cs="Times New Roman"/>
                <w:sz w:val="24"/>
                <w:szCs w:val="24"/>
              </w:rPr>
              <w:t>Scale</w:t>
            </w:r>
            <w:r>
              <w:rPr>
                <w:rFonts w:ascii="Times New Roman" w:hAnsi="Times New Roman" w:cs="Times New Roman"/>
                <w:sz w:val="24"/>
                <w:szCs w:val="24"/>
              </w:rPr>
              <w:t xml:space="preserve"> (Strategy 1/Action 1)</w:t>
            </w:r>
          </w:p>
          <w:p w14:paraId="659D0731" w14:textId="77777777" w:rsidR="00A85F95" w:rsidRDefault="00A85F95" w:rsidP="00BF3C7B">
            <w:pPr>
              <w:rPr>
                <w:rFonts w:ascii="Times New Roman" w:hAnsi="Times New Roman" w:cs="Times New Roman"/>
                <w:sz w:val="24"/>
                <w:szCs w:val="24"/>
              </w:rPr>
            </w:pPr>
          </w:p>
          <w:p w14:paraId="5429D9B6" w14:textId="77777777" w:rsidR="00A85F95" w:rsidRPr="00EB2F47" w:rsidRDefault="00A85F95" w:rsidP="00BF3C7B">
            <w:pPr>
              <w:rPr>
                <w:rFonts w:ascii="Times New Roman" w:hAnsi="Times New Roman" w:cs="Times New Roman"/>
                <w:sz w:val="24"/>
                <w:szCs w:val="24"/>
              </w:rPr>
            </w:pPr>
          </w:p>
        </w:tc>
      </w:tr>
      <w:tr w:rsidR="00A85F95" w:rsidRPr="00EB2F47" w14:paraId="7393B7C2" w14:textId="77777777" w:rsidTr="00BF3C7B">
        <w:trPr>
          <w:gridAfter w:val="1"/>
          <w:wAfter w:w="90" w:type="dxa"/>
        </w:trPr>
        <w:tc>
          <w:tcPr>
            <w:tcW w:w="4770" w:type="dxa"/>
            <w:vMerge/>
          </w:tcPr>
          <w:p w14:paraId="4FF33B37" w14:textId="77777777" w:rsidR="00A85F95" w:rsidRDefault="00A85F95" w:rsidP="00BF3C7B">
            <w:pPr>
              <w:rPr>
                <w:rFonts w:ascii="Times New Roman" w:hAnsi="Times New Roman" w:cs="Times New Roman"/>
                <w:b/>
                <w:bCs/>
                <w:sz w:val="24"/>
                <w:szCs w:val="24"/>
              </w:rPr>
            </w:pPr>
          </w:p>
        </w:tc>
        <w:tc>
          <w:tcPr>
            <w:tcW w:w="4135" w:type="dxa"/>
          </w:tcPr>
          <w:p w14:paraId="4133997A" w14:textId="42E5B1DB" w:rsidR="00A85F95" w:rsidRPr="00EB2F47" w:rsidRDefault="00A85F95" w:rsidP="00BF3C7B">
            <w:pPr>
              <w:rPr>
                <w:rFonts w:ascii="Times New Roman" w:hAnsi="Times New Roman" w:cs="Times New Roman"/>
                <w:sz w:val="24"/>
                <w:szCs w:val="24"/>
              </w:rPr>
            </w:pPr>
            <w:commentRangeStart w:id="174"/>
            <w:r w:rsidRPr="00570038">
              <w:rPr>
                <w:rFonts w:ascii="Times New Roman" w:hAnsi="Times New Roman" w:cs="Times New Roman"/>
                <w:b/>
                <w:bCs/>
                <w:sz w:val="24"/>
                <w:szCs w:val="24"/>
              </w:rPr>
              <w:t>Equity</w:t>
            </w:r>
            <w:r>
              <w:rPr>
                <w:rFonts w:ascii="Times New Roman" w:hAnsi="Times New Roman" w:cs="Times New Roman"/>
                <w:b/>
                <w:bCs/>
                <w:sz w:val="24"/>
                <w:szCs w:val="24"/>
              </w:rPr>
              <w:t xml:space="preserve"> </w:t>
            </w:r>
            <w:r w:rsidRPr="00DC2E7A">
              <w:rPr>
                <w:rFonts w:ascii="Times New Roman" w:hAnsi="Times New Roman" w:cs="Times New Roman"/>
                <w:sz w:val="24"/>
                <w:szCs w:val="24"/>
              </w:rPr>
              <w:t xml:space="preserve">– </w:t>
            </w:r>
            <w:r>
              <w:rPr>
                <w:rFonts w:ascii="Times New Roman" w:hAnsi="Times New Roman" w:cs="Times New Roman"/>
                <w:sz w:val="24"/>
                <w:szCs w:val="24"/>
              </w:rPr>
              <w:t>Designed to</w:t>
            </w:r>
            <w:r w:rsidRPr="00DC2E7A">
              <w:rPr>
                <w:rFonts w:ascii="Times New Roman" w:hAnsi="Times New Roman" w:cs="Times New Roman"/>
                <w:sz w:val="24"/>
                <w:szCs w:val="24"/>
              </w:rPr>
              <w:t xml:space="preserve"> benefit the approximately 80% of VT renters who are characterized as low income</w:t>
            </w:r>
            <w:commentRangeEnd w:id="174"/>
            <w:r w:rsidR="007F6756">
              <w:rPr>
                <w:rStyle w:val="CommentReference"/>
              </w:rPr>
              <w:commentReference w:id="174"/>
            </w:r>
            <w:ins w:id="175" w:author="Woods, Brian" w:date="2021-11-22T12:52:00Z">
              <w:r w:rsidR="000D70F4">
                <w:rPr>
                  <w:rFonts w:ascii="Times New Roman" w:hAnsi="Times New Roman" w:cs="Times New Roman"/>
                  <w:sz w:val="24"/>
                  <w:szCs w:val="24"/>
                </w:rPr>
                <w:t xml:space="preserve">. </w:t>
              </w:r>
              <w:commentRangeStart w:id="176"/>
              <w:r w:rsidR="000D70F4">
                <w:rPr>
                  <w:rFonts w:ascii="Times New Roman" w:hAnsi="Times New Roman" w:cs="Times New Roman"/>
                  <w:sz w:val="24"/>
                  <w:szCs w:val="24"/>
                </w:rPr>
                <w:t>Compliance with and enforcement of RPES may result in rent increases</w:t>
              </w:r>
            </w:ins>
            <w:ins w:id="177" w:author="Woods, Brian" w:date="2021-11-22T12:53:00Z">
              <w:r w:rsidR="000D70F4">
                <w:rPr>
                  <w:rFonts w:ascii="Times New Roman" w:hAnsi="Times New Roman" w:cs="Times New Roman"/>
                  <w:sz w:val="24"/>
                  <w:szCs w:val="24"/>
                </w:rPr>
                <w:t xml:space="preserve">. Incentives or grants may be needed to ensure this does not occur. </w:t>
              </w:r>
              <w:commentRangeEnd w:id="176"/>
              <w:r w:rsidR="000D70F4">
                <w:rPr>
                  <w:rStyle w:val="CommentReference"/>
                </w:rPr>
                <w:commentReference w:id="176"/>
              </w:r>
            </w:ins>
          </w:p>
        </w:tc>
      </w:tr>
      <w:tr w:rsidR="00A85F95" w:rsidRPr="00EB2F47" w14:paraId="7C5B18C3" w14:textId="77777777" w:rsidTr="00BF3C7B">
        <w:trPr>
          <w:gridAfter w:val="1"/>
          <w:wAfter w:w="90" w:type="dxa"/>
        </w:trPr>
        <w:tc>
          <w:tcPr>
            <w:tcW w:w="4770" w:type="dxa"/>
            <w:vMerge/>
          </w:tcPr>
          <w:p w14:paraId="04FD7089" w14:textId="77777777" w:rsidR="00A85F95" w:rsidRDefault="00A85F95" w:rsidP="00BF3C7B">
            <w:pPr>
              <w:rPr>
                <w:rFonts w:ascii="Times New Roman" w:hAnsi="Times New Roman" w:cs="Times New Roman"/>
                <w:b/>
                <w:bCs/>
                <w:sz w:val="24"/>
                <w:szCs w:val="24"/>
              </w:rPr>
            </w:pPr>
          </w:p>
        </w:tc>
        <w:tc>
          <w:tcPr>
            <w:tcW w:w="4135" w:type="dxa"/>
          </w:tcPr>
          <w:p w14:paraId="09D2F058" w14:textId="297B116E"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007D532F" w:rsidRPr="00312CB1">
              <w:rPr>
                <w:rFonts w:ascii="Times New Roman" w:hAnsi="Times New Roman" w:cs="Times New Roman"/>
                <w:sz w:val="24"/>
                <w:szCs w:val="24"/>
              </w:rPr>
              <w:t xml:space="preserve">Not modeled yet. Will depend </w:t>
            </w:r>
            <w:r w:rsidRPr="00CB465D">
              <w:rPr>
                <w:rFonts w:ascii="Times New Roman" w:hAnsi="Times New Roman" w:cs="Times New Roman"/>
                <w:sz w:val="24"/>
                <w:szCs w:val="24"/>
              </w:rPr>
              <w:t xml:space="preserve">on </w:t>
            </w:r>
            <w:r w:rsidR="007D532F">
              <w:rPr>
                <w:rFonts w:ascii="Times New Roman" w:hAnsi="Times New Roman" w:cs="Times New Roman"/>
                <w:sz w:val="24"/>
                <w:szCs w:val="24"/>
              </w:rPr>
              <w:t xml:space="preserve">specifications in the rental property efficiency standard </w:t>
            </w:r>
          </w:p>
        </w:tc>
      </w:tr>
      <w:tr w:rsidR="00A85F95" w:rsidRPr="002C7F84" w14:paraId="4934AAEB" w14:textId="77777777" w:rsidTr="00BF3C7B">
        <w:trPr>
          <w:gridAfter w:val="1"/>
          <w:wAfter w:w="90" w:type="dxa"/>
        </w:trPr>
        <w:tc>
          <w:tcPr>
            <w:tcW w:w="4770" w:type="dxa"/>
            <w:vMerge w:val="restart"/>
          </w:tcPr>
          <w:p w14:paraId="4DD1E4E7" w14:textId="552A8F3B" w:rsidR="00A85F95" w:rsidRDefault="00A85F95"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D53F0">
              <w:rPr>
                <w:rFonts w:ascii="Times New Roman" w:hAnsi="Times New Roman" w:cs="Times New Roman"/>
                <w:b/>
                <w:bCs/>
                <w:sz w:val="24"/>
                <w:szCs w:val="24"/>
              </w:rPr>
              <w:t>During upcoming legislative session (N</w:t>
            </w:r>
            <w:r w:rsidR="007D532F">
              <w:rPr>
                <w:rFonts w:ascii="Times New Roman" w:hAnsi="Times New Roman" w:cs="Times New Roman"/>
                <w:b/>
                <w:bCs/>
                <w:sz w:val="24"/>
                <w:szCs w:val="24"/>
              </w:rPr>
              <w:t xml:space="preserve">o later than </w:t>
            </w:r>
            <w:r w:rsidRPr="003D53F0">
              <w:rPr>
                <w:rFonts w:ascii="Times New Roman" w:hAnsi="Times New Roman" w:cs="Times New Roman"/>
                <w:b/>
                <w:bCs/>
                <w:sz w:val="24"/>
                <w:szCs w:val="24"/>
              </w:rPr>
              <w:t>May 202</w:t>
            </w:r>
            <w:r w:rsidR="008F711C">
              <w:rPr>
                <w:rFonts w:ascii="Times New Roman" w:hAnsi="Times New Roman" w:cs="Times New Roman"/>
                <w:b/>
                <w:bCs/>
                <w:sz w:val="24"/>
                <w:szCs w:val="24"/>
              </w:rPr>
              <w:t>2</w:t>
            </w:r>
            <w:r w:rsidRPr="003D53F0">
              <w:rPr>
                <w:rFonts w:ascii="Times New Roman" w:hAnsi="Times New Roman" w:cs="Times New Roman"/>
                <w:b/>
                <w:bCs/>
                <w:sz w:val="24"/>
                <w:szCs w:val="24"/>
              </w:rPr>
              <w:t>)</w:t>
            </w:r>
          </w:p>
        </w:tc>
        <w:tc>
          <w:tcPr>
            <w:tcW w:w="4135" w:type="dxa"/>
          </w:tcPr>
          <w:p w14:paraId="084759B3" w14:textId="77777777" w:rsidR="00A85F95" w:rsidRDefault="00A85F95"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3448CB18"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Creates a new mechanism and technical assistance for landlords to improve livability and affordability for their tenants</w:t>
            </w:r>
          </w:p>
          <w:p w14:paraId="67A431DB"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Reduces energy bills</w:t>
            </w:r>
          </w:p>
          <w:p w14:paraId="21198C1B"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Increases comfort</w:t>
            </w:r>
          </w:p>
          <w:p w14:paraId="6C20B0B6"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Improves health</w:t>
            </w:r>
          </w:p>
          <w:p w14:paraId="3D282C34"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Creates local jobs</w:t>
            </w:r>
          </w:p>
        </w:tc>
      </w:tr>
      <w:tr w:rsidR="00A85F95" w:rsidRPr="00EB2F47" w14:paraId="607212D4" w14:textId="77777777" w:rsidTr="00BF3C7B">
        <w:trPr>
          <w:gridAfter w:val="1"/>
          <w:wAfter w:w="90" w:type="dxa"/>
        </w:trPr>
        <w:tc>
          <w:tcPr>
            <w:tcW w:w="4770" w:type="dxa"/>
            <w:vMerge/>
          </w:tcPr>
          <w:p w14:paraId="048DE605" w14:textId="77777777" w:rsidR="00A85F95" w:rsidRDefault="00A85F95" w:rsidP="00BF3C7B">
            <w:pPr>
              <w:rPr>
                <w:rFonts w:ascii="Times New Roman" w:hAnsi="Times New Roman" w:cs="Times New Roman"/>
                <w:b/>
                <w:bCs/>
                <w:sz w:val="24"/>
                <w:szCs w:val="24"/>
              </w:rPr>
            </w:pPr>
          </w:p>
        </w:tc>
        <w:tc>
          <w:tcPr>
            <w:tcW w:w="4135" w:type="dxa"/>
          </w:tcPr>
          <w:p w14:paraId="52BE0FD4" w14:textId="77777777"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3524A776" w14:textId="77777777" w:rsidR="00A85F95" w:rsidRPr="00E83069" w:rsidRDefault="00A85F95" w:rsidP="00A85F95">
      <w:pPr>
        <w:spacing w:line="360" w:lineRule="auto"/>
        <w:rPr>
          <w:rFonts w:ascii="Times New Roman" w:hAnsi="Times New Roman" w:cs="Times New Roman"/>
          <w:sz w:val="24"/>
          <w:szCs w:val="24"/>
        </w:rPr>
      </w:pPr>
    </w:p>
    <w:p w14:paraId="1E934E55" w14:textId="2B2E96D1" w:rsidR="00602AB7" w:rsidRPr="003D53F0" w:rsidRDefault="00602AB7">
      <w:pPr>
        <w:spacing w:line="360" w:lineRule="auto"/>
        <w:rPr>
          <w:rFonts w:ascii="Times New Roman" w:hAnsi="Times New Roman" w:cs="Times New Roman"/>
          <w:b/>
          <w:bCs/>
          <w:sz w:val="24"/>
          <w:szCs w:val="24"/>
        </w:rPr>
      </w:pPr>
      <w:bookmarkStart w:id="178" w:name="_Hlk85829940"/>
      <w:r w:rsidRPr="003D53F0">
        <w:rPr>
          <w:rFonts w:ascii="Times New Roman" w:hAnsi="Times New Roman" w:cs="Times New Roman"/>
          <w:b/>
          <w:bCs/>
          <w:sz w:val="24"/>
          <w:szCs w:val="24"/>
        </w:rPr>
        <w:t xml:space="preserve">Strategy </w:t>
      </w:r>
      <w:r w:rsidR="3AC33DF1" w:rsidRPr="003D53F0">
        <w:rPr>
          <w:rFonts w:ascii="Times New Roman" w:hAnsi="Times New Roman" w:cs="Times New Roman"/>
          <w:b/>
          <w:bCs/>
          <w:sz w:val="24"/>
          <w:szCs w:val="24"/>
        </w:rPr>
        <w:t>3</w:t>
      </w:r>
      <w:r w:rsidRPr="003D53F0">
        <w:rPr>
          <w:rFonts w:ascii="Times New Roman" w:hAnsi="Times New Roman" w:cs="Times New Roman"/>
          <w:b/>
          <w:bCs/>
          <w:sz w:val="24"/>
          <w:szCs w:val="24"/>
        </w:rPr>
        <w:t xml:space="preserve"> - Improve the energy </w:t>
      </w:r>
      <w:r w:rsidR="2897DF09" w:rsidRPr="003D53F0">
        <w:rPr>
          <w:rFonts w:ascii="Times New Roman" w:hAnsi="Times New Roman" w:cs="Times New Roman"/>
          <w:b/>
          <w:bCs/>
          <w:sz w:val="24"/>
          <w:szCs w:val="24"/>
        </w:rPr>
        <w:t xml:space="preserve">performance </w:t>
      </w:r>
      <w:r w:rsidRPr="003D53F0">
        <w:rPr>
          <w:rFonts w:ascii="Times New Roman" w:hAnsi="Times New Roman" w:cs="Times New Roman"/>
          <w:b/>
          <w:bCs/>
          <w:sz w:val="24"/>
          <w:szCs w:val="24"/>
        </w:rPr>
        <w:t>of all new buildings in Vermont</w:t>
      </w:r>
    </w:p>
    <w:p w14:paraId="727368F8" w14:textId="3D7A7632" w:rsidR="003D53F0" w:rsidRDefault="00205A4B" w:rsidP="003D53F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New buildings</w:t>
      </w:r>
      <w:r w:rsidR="001829FE">
        <w:rPr>
          <w:rFonts w:ascii="Times New Roman" w:hAnsi="Times New Roman" w:cs="Times New Roman"/>
          <w:sz w:val="24"/>
          <w:szCs w:val="24"/>
        </w:rPr>
        <w:t>,</w:t>
      </w:r>
      <w:r>
        <w:rPr>
          <w:rFonts w:ascii="Times New Roman" w:hAnsi="Times New Roman" w:cs="Times New Roman"/>
          <w:sz w:val="24"/>
          <w:szCs w:val="24"/>
        </w:rPr>
        <w:t xml:space="preserve"> </w:t>
      </w:r>
      <w:r w:rsidRPr="00205A4B">
        <w:rPr>
          <w:rFonts w:ascii="Times New Roman" w:hAnsi="Times New Roman" w:cs="Times New Roman"/>
          <w:sz w:val="24"/>
          <w:szCs w:val="24"/>
        </w:rPr>
        <w:t>and their associated energy use</w:t>
      </w:r>
      <w:r w:rsidR="001829FE">
        <w:rPr>
          <w:rFonts w:ascii="Times New Roman" w:hAnsi="Times New Roman" w:cs="Times New Roman"/>
          <w:sz w:val="24"/>
          <w:szCs w:val="24"/>
        </w:rPr>
        <w:t xml:space="preserve">, </w:t>
      </w:r>
      <w:r w:rsidRPr="00205A4B">
        <w:rPr>
          <w:rFonts w:ascii="Times New Roman" w:hAnsi="Times New Roman" w:cs="Times New Roman"/>
          <w:sz w:val="24"/>
          <w:szCs w:val="24"/>
        </w:rPr>
        <w:t>last for decades.</w:t>
      </w:r>
      <w:r w:rsidR="001829FE">
        <w:rPr>
          <w:rFonts w:ascii="Times New Roman" w:hAnsi="Times New Roman" w:cs="Times New Roman"/>
          <w:sz w:val="24"/>
          <w:szCs w:val="24"/>
        </w:rPr>
        <w:t xml:space="preserve"> </w:t>
      </w:r>
      <w:r w:rsidR="0047718A">
        <w:rPr>
          <w:rFonts w:ascii="Times New Roman" w:hAnsi="Times New Roman" w:cs="Times New Roman"/>
          <w:sz w:val="24"/>
          <w:szCs w:val="24"/>
        </w:rPr>
        <w:t xml:space="preserve">New construction offers </w:t>
      </w:r>
      <w:r w:rsidR="00B14528">
        <w:rPr>
          <w:rFonts w:ascii="Times New Roman" w:hAnsi="Times New Roman" w:cs="Times New Roman"/>
          <w:sz w:val="24"/>
          <w:szCs w:val="24"/>
        </w:rPr>
        <w:t xml:space="preserve">either an </w:t>
      </w:r>
      <w:r w:rsidR="0047718A">
        <w:rPr>
          <w:rFonts w:ascii="Times New Roman" w:hAnsi="Times New Roman" w:cs="Times New Roman"/>
          <w:sz w:val="24"/>
          <w:szCs w:val="24"/>
        </w:rPr>
        <w:t>opportunity for gains in building efficiency</w:t>
      </w:r>
      <w:r w:rsidR="00F032B8">
        <w:rPr>
          <w:rFonts w:ascii="Times New Roman" w:hAnsi="Times New Roman" w:cs="Times New Roman"/>
          <w:sz w:val="24"/>
          <w:szCs w:val="24"/>
        </w:rPr>
        <w:t xml:space="preserve"> and related energy savings</w:t>
      </w:r>
      <w:r w:rsidR="0047718A">
        <w:rPr>
          <w:rFonts w:ascii="Times New Roman" w:hAnsi="Times New Roman" w:cs="Times New Roman"/>
          <w:sz w:val="24"/>
          <w:szCs w:val="24"/>
        </w:rPr>
        <w:t>, or a potential lost opportunity for new housing stock</w:t>
      </w:r>
      <w:r>
        <w:rPr>
          <w:rFonts w:ascii="Times New Roman" w:hAnsi="Times New Roman" w:cs="Times New Roman"/>
          <w:sz w:val="24"/>
          <w:szCs w:val="24"/>
        </w:rPr>
        <w:t>.</w:t>
      </w:r>
      <w:r w:rsidR="0047718A">
        <w:rPr>
          <w:rFonts w:ascii="Times New Roman" w:hAnsi="Times New Roman" w:cs="Times New Roman"/>
          <w:sz w:val="24"/>
          <w:szCs w:val="24"/>
        </w:rPr>
        <w:t xml:space="preserve"> High efficiency construction techniques are well established</w:t>
      </w:r>
      <w:r w:rsidR="001C374D">
        <w:rPr>
          <w:rFonts w:ascii="Times New Roman" w:hAnsi="Times New Roman" w:cs="Times New Roman"/>
          <w:sz w:val="24"/>
          <w:szCs w:val="24"/>
        </w:rPr>
        <w:t xml:space="preserve"> and </w:t>
      </w:r>
      <w:r w:rsidR="0047718A">
        <w:rPr>
          <w:rFonts w:ascii="Times New Roman" w:hAnsi="Times New Roman" w:cs="Times New Roman"/>
          <w:sz w:val="24"/>
          <w:szCs w:val="24"/>
        </w:rPr>
        <w:t xml:space="preserve">easier </w:t>
      </w:r>
      <w:r w:rsidR="00ED76D5">
        <w:rPr>
          <w:rFonts w:ascii="Times New Roman" w:hAnsi="Times New Roman" w:cs="Times New Roman"/>
          <w:sz w:val="24"/>
          <w:szCs w:val="24"/>
        </w:rPr>
        <w:t xml:space="preserve">and less costly </w:t>
      </w:r>
      <w:r w:rsidR="0047718A">
        <w:rPr>
          <w:rFonts w:ascii="Times New Roman" w:hAnsi="Times New Roman" w:cs="Times New Roman"/>
          <w:sz w:val="24"/>
          <w:szCs w:val="24"/>
        </w:rPr>
        <w:t xml:space="preserve">to implement than </w:t>
      </w:r>
      <w:r w:rsidR="00267E44">
        <w:rPr>
          <w:rFonts w:ascii="Times New Roman" w:hAnsi="Times New Roman" w:cs="Times New Roman"/>
          <w:sz w:val="24"/>
          <w:szCs w:val="24"/>
        </w:rPr>
        <w:t xml:space="preserve">efficiency retrofits in existing </w:t>
      </w:r>
      <w:r w:rsidR="0047718A">
        <w:rPr>
          <w:rFonts w:ascii="Times New Roman" w:hAnsi="Times New Roman" w:cs="Times New Roman"/>
          <w:sz w:val="24"/>
          <w:szCs w:val="24"/>
        </w:rPr>
        <w:t>buildings. High efficiency/low leakage building envelopes are also much better suited to support non-combustion technology such as heat pumps.</w:t>
      </w:r>
    </w:p>
    <w:tbl>
      <w:tblPr>
        <w:tblStyle w:val="TableGrid"/>
        <w:tblW w:w="0" w:type="auto"/>
        <w:tblLook w:val="04A0" w:firstRow="1" w:lastRow="0" w:firstColumn="1" w:lastColumn="0" w:noHBand="0" w:noVBand="1"/>
      </w:tblPr>
      <w:tblGrid>
        <w:gridCol w:w="4770"/>
        <w:gridCol w:w="4135"/>
      </w:tblGrid>
      <w:tr w:rsidR="004D4282" w14:paraId="5D15749B" w14:textId="77777777" w:rsidTr="00BF3C7B">
        <w:tc>
          <w:tcPr>
            <w:tcW w:w="8905" w:type="dxa"/>
            <w:gridSpan w:val="2"/>
          </w:tcPr>
          <w:p w14:paraId="20D66CB7" w14:textId="77777777"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Public Service Department</w:t>
            </w:r>
          </w:p>
        </w:tc>
      </w:tr>
      <w:tr w:rsidR="004D4282" w:rsidRPr="00EB2F47" w14:paraId="2C98BD1E" w14:textId="77777777" w:rsidTr="00BF3C7B">
        <w:tc>
          <w:tcPr>
            <w:tcW w:w="4770" w:type="dxa"/>
            <w:vMerge w:val="restart"/>
          </w:tcPr>
          <w:p w14:paraId="1B274D21" w14:textId="123336AC" w:rsidR="004D4282" w:rsidRPr="004420D1" w:rsidRDefault="004D4282"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 xml:space="preserve">1 - </w:t>
            </w:r>
            <w:r w:rsidRPr="007941A1">
              <w:rPr>
                <w:rFonts w:ascii="Times New Roman" w:hAnsi="Times New Roman" w:cs="Times New Roman"/>
                <w:b/>
                <w:bCs/>
                <w:sz w:val="24"/>
                <w:szCs w:val="24"/>
              </w:rPr>
              <w:t>Regularly update the statewide residential building energy code, resulting in achieving</w:t>
            </w:r>
            <w:r w:rsidR="00686C67">
              <w:rPr>
                <w:rFonts w:ascii="Times New Roman" w:hAnsi="Times New Roman" w:cs="Times New Roman"/>
                <w:b/>
                <w:bCs/>
                <w:sz w:val="24"/>
                <w:szCs w:val="24"/>
              </w:rPr>
              <w:t xml:space="preserve"> a</w:t>
            </w:r>
            <w:r w:rsidRPr="007941A1">
              <w:rPr>
                <w:rFonts w:ascii="Times New Roman" w:hAnsi="Times New Roman" w:cs="Times New Roman"/>
                <w:b/>
                <w:bCs/>
                <w:sz w:val="24"/>
                <w:szCs w:val="24"/>
              </w:rPr>
              <w:t xml:space="preserve"> </w:t>
            </w:r>
            <w:r w:rsidR="00091ACA" w:rsidRPr="00091ACA">
              <w:rPr>
                <w:rFonts w:ascii="Times New Roman" w:hAnsi="Times New Roman" w:cs="Times New Roman"/>
                <w:b/>
                <w:bCs/>
                <w:sz w:val="24"/>
                <w:szCs w:val="24"/>
              </w:rPr>
              <w:t xml:space="preserve">Zero Energy Ready </w:t>
            </w:r>
            <w:r w:rsidR="00686C67">
              <w:rPr>
                <w:rFonts w:ascii="Times New Roman" w:hAnsi="Times New Roman" w:cs="Times New Roman"/>
                <w:b/>
                <w:bCs/>
                <w:sz w:val="24"/>
                <w:szCs w:val="24"/>
              </w:rPr>
              <w:t xml:space="preserve">building energy code </w:t>
            </w:r>
            <w:r w:rsidRPr="007941A1">
              <w:rPr>
                <w:rFonts w:ascii="Times New Roman" w:hAnsi="Times New Roman" w:cs="Times New Roman"/>
                <w:b/>
                <w:bCs/>
                <w:sz w:val="24"/>
                <w:szCs w:val="24"/>
              </w:rPr>
              <w:t>by 2030</w:t>
            </w:r>
            <w:r w:rsidR="006169A7">
              <w:rPr>
                <w:rFonts w:ascii="Times New Roman" w:hAnsi="Times New Roman" w:cs="Times New Roman"/>
                <w:b/>
                <w:bCs/>
                <w:sz w:val="24"/>
                <w:szCs w:val="24"/>
              </w:rPr>
              <w:t>.</w:t>
            </w:r>
          </w:p>
        </w:tc>
        <w:tc>
          <w:tcPr>
            <w:tcW w:w="4135" w:type="dxa"/>
          </w:tcPr>
          <w:p w14:paraId="4DC6B744" w14:textId="727B3D23" w:rsidR="004D4282"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Pr>
                <w:rFonts w:ascii="Times New Roman" w:hAnsi="Times New Roman" w:cs="Times New Roman"/>
                <w:sz w:val="24"/>
                <w:szCs w:val="24"/>
              </w:rPr>
              <w:t>C</w:t>
            </w:r>
            <w:r w:rsidRPr="00DC2E7A">
              <w:rPr>
                <w:rFonts w:ascii="Times New Roman" w:hAnsi="Times New Roman" w:cs="Times New Roman"/>
                <w:sz w:val="24"/>
                <w:szCs w:val="24"/>
              </w:rPr>
              <w:t xml:space="preserve">omplementary policy to </w:t>
            </w:r>
            <w:r w:rsidR="00941CCC" w:rsidRPr="00DC2E7A">
              <w:rPr>
                <w:rFonts w:ascii="Times New Roman" w:hAnsi="Times New Roman" w:cs="Times New Roman"/>
                <w:sz w:val="24"/>
                <w:szCs w:val="24"/>
              </w:rPr>
              <w:t>W</w:t>
            </w:r>
            <w:r w:rsidR="00941CCC">
              <w:rPr>
                <w:rFonts w:ascii="Times New Roman" w:hAnsi="Times New Roman" w:cs="Times New Roman"/>
                <w:sz w:val="24"/>
                <w:szCs w:val="24"/>
              </w:rPr>
              <w:t xml:space="preserve">eatherization at </w:t>
            </w:r>
            <w:r w:rsidR="00941CCC" w:rsidRPr="00DC2E7A">
              <w:rPr>
                <w:rFonts w:ascii="Times New Roman" w:hAnsi="Times New Roman" w:cs="Times New Roman"/>
                <w:sz w:val="24"/>
                <w:szCs w:val="24"/>
              </w:rPr>
              <w:t>Scale</w:t>
            </w:r>
            <w:r w:rsidR="00941CCC">
              <w:rPr>
                <w:rFonts w:ascii="Times New Roman" w:hAnsi="Times New Roman" w:cs="Times New Roman"/>
                <w:sz w:val="24"/>
                <w:szCs w:val="24"/>
              </w:rPr>
              <w:t xml:space="preserve"> </w:t>
            </w:r>
            <w:r>
              <w:rPr>
                <w:rFonts w:ascii="Times New Roman" w:hAnsi="Times New Roman" w:cs="Times New Roman"/>
                <w:sz w:val="24"/>
                <w:szCs w:val="24"/>
              </w:rPr>
              <w:t>(Strategy 1/Action 1)</w:t>
            </w:r>
          </w:p>
          <w:p w14:paraId="5B718218" w14:textId="77777777" w:rsidR="004D4282" w:rsidRPr="00EB2F47" w:rsidRDefault="004D4282" w:rsidP="00BF3C7B">
            <w:pPr>
              <w:rPr>
                <w:rFonts w:ascii="Times New Roman" w:hAnsi="Times New Roman" w:cs="Times New Roman"/>
                <w:sz w:val="24"/>
                <w:szCs w:val="24"/>
              </w:rPr>
            </w:pPr>
          </w:p>
        </w:tc>
      </w:tr>
      <w:tr w:rsidR="004D4282" w:rsidRPr="00EB2F47" w14:paraId="42B68F5B" w14:textId="77777777" w:rsidTr="00BF3C7B">
        <w:tc>
          <w:tcPr>
            <w:tcW w:w="4770" w:type="dxa"/>
            <w:vMerge/>
          </w:tcPr>
          <w:p w14:paraId="7A9BFF09" w14:textId="77777777" w:rsidR="004D4282" w:rsidRDefault="004D4282" w:rsidP="00BF3C7B">
            <w:pPr>
              <w:rPr>
                <w:rFonts w:ascii="Times New Roman" w:hAnsi="Times New Roman" w:cs="Times New Roman"/>
                <w:b/>
                <w:bCs/>
                <w:sz w:val="24"/>
                <w:szCs w:val="24"/>
              </w:rPr>
            </w:pPr>
          </w:p>
        </w:tc>
        <w:tc>
          <w:tcPr>
            <w:tcW w:w="4135" w:type="dxa"/>
          </w:tcPr>
          <w:p w14:paraId="4D9405FD" w14:textId="3BC72E6A" w:rsidR="004D4282" w:rsidRPr="00EB2F47" w:rsidRDefault="00283C42"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w:t>
            </w:r>
            <w:r w:rsidR="00BA3E9D">
              <w:rPr>
                <w:rFonts w:ascii="Times New Roman" w:hAnsi="Times New Roman" w:cs="Times New Roman"/>
                <w:sz w:val="24"/>
                <w:szCs w:val="24"/>
              </w:rPr>
              <w:t xml:space="preserve"> Compliance with and enforcement of building energy codes result</w:t>
            </w:r>
            <w:r w:rsidR="008F711C">
              <w:rPr>
                <w:rFonts w:ascii="Times New Roman" w:hAnsi="Times New Roman" w:cs="Times New Roman"/>
                <w:sz w:val="24"/>
                <w:szCs w:val="24"/>
              </w:rPr>
              <w:t>s</w:t>
            </w:r>
            <w:r w:rsidR="00BA3E9D">
              <w:rPr>
                <w:rFonts w:ascii="Times New Roman" w:hAnsi="Times New Roman" w:cs="Times New Roman"/>
                <w:sz w:val="24"/>
                <w:szCs w:val="24"/>
              </w:rPr>
              <w:t xml:space="preserve"> in more energy efficient buildings and </w:t>
            </w:r>
            <w:r w:rsidR="00DB2997">
              <w:rPr>
                <w:rFonts w:ascii="Times New Roman" w:hAnsi="Times New Roman" w:cs="Times New Roman"/>
                <w:sz w:val="24"/>
                <w:szCs w:val="24"/>
              </w:rPr>
              <w:t xml:space="preserve">can result in lower emissions as well as reduced energy bills. However, complying with codes may increase construction or renovation costs. Especially for affordable housing, incentives or grants may be needed to help ensure that increased construction or renovation costs do not result in higher rental fees. </w:t>
            </w:r>
          </w:p>
        </w:tc>
      </w:tr>
      <w:tr w:rsidR="004D4282" w:rsidRPr="00EB2F47" w14:paraId="74BD94D3" w14:textId="77777777" w:rsidTr="00BF3C7B">
        <w:tc>
          <w:tcPr>
            <w:tcW w:w="4770" w:type="dxa"/>
            <w:vMerge/>
          </w:tcPr>
          <w:p w14:paraId="70A664BB" w14:textId="77777777" w:rsidR="004D4282" w:rsidRDefault="004D4282" w:rsidP="00BF3C7B">
            <w:pPr>
              <w:rPr>
                <w:rFonts w:ascii="Times New Roman" w:hAnsi="Times New Roman" w:cs="Times New Roman"/>
                <w:b/>
                <w:bCs/>
                <w:sz w:val="24"/>
                <w:szCs w:val="24"/>
              </w:rPr>
            </w:pPr>
          </w:p>
        </w:tc>
        <w:tc>
          <w:tcPr>
            <w:tcW w:w="4135" w:type="dxa"/>
          </w:tcPr>
          <w:p w14:paraId="3A734F7F" w14:textId="24BA41D1"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Cost-</w:t>
            </w:r>
            <w:r w:rsidR="00283C42" w:rsidRPr="00570038">
              <w:rPr>
                <w:rFonts w:ascii="Times New Roman" w:hAnsi="Times New Roman" w:cs="Times New Roman"/>
                <w:b/>
                <w:bCs/>
                <w:sz w:val="24"/>
                <w:szCs w:val="24"/>
              </w:rPr>
              <w:t>Effectiveness</w:t>
            </w:r>
            <w:r w:rsidR="00283C42" w:rsidRPr="00EB2F47">
              <w:rPr>
                <w:rFonts w:ascii="Times New Roman" w:hAnsi="Times New Roman" w:cs="Times New Roman"/>
                <w:sz w:val="24"/>
                <w:szCs w:val="24"/>
              </w:rPr>
              <w:t xml:space="preserve"> </w:t>
            </w:r>
            <w:r w:rsidR="00283C42">
              <w:rPr>
                <w:rFonts w:ascii="Times New Roman" w:hAnsi="Times New Roman" w:cs="Times New Roman"/>
                <w:sz w:val="24"/>
                <w:szCs w:val="24"/>
              </w:rPr>
              <w:t>-</w:t>
            </w:r>
            <w:r w:rsidR="00BA3E9D">
              <w:rPr>
                <w:rFonts w:ascii="Times New Roman" w:hAnsi="Times New Roman" w:cs="Times New Roman"/>
                <w:sz w:val="24"/>
                <w:szCs w:val="24"/>
              </w:rPr>
              <w:t xml:space="preserve"> Not modeled</w:t>
            </w:r>
          </w:p>
        </w:tc>
      </w:tr>
      <w:tr w:rsidR="004D4282" w:rsidRPr="00236826" w14:paraId="2F289A0E" w14:textId="77777777" w:rsidTr="00BF3C7B">
        <w:tc>
          <w:tcPr>
            <w:tcW w:w="4770" w:type="dxa"/>
            <w:vMerge w:val="restart"/>
          </w:tcPr>
          <w:p w14:paraId="28034CC1" w14:textId="366C965D"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Next update </w:t>
            </w:r>
            <w:r w:rsidR="00941CCC">
              <w:rPr>
                <w:rFonts w:ascii="Times New Roman" w:hAnsi="Times New Roman" w:cs="Times New Roman"/>
                <w:b/>
                <w:bCs/>
                <w:sz w:val="24"/>
                <w:szCs w:val="24"/>
              </w:rPr>
              <w:t>scheduled for September 2023; every three years after that</w:t>
            </w:r>
          </w:p>
        </w:tc>
        <w:tc>
          <w:tcPr>
            <w:tcW w:w="4135" w:type="dxa"/>
          </w:tcPr>
          <w:p w14:paraId="21A44362" w14:textId="77777777" w:rsidR="004D4282" w:rsidRDefault="004D4282"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35B9D414"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 xml:space="preserve">Ensures new construction will incorporate new energy efficient and clean energy options as best practices and technology continuously improve </w:t>
            </w:r>
          </w:p>
          <w:p w14:paraId="3509D610"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Reduces energy bills</w:t>
            </w:r>
          </w:p>
          <w:p w14:paraId="5565F2A3" w14:textId="014B3CD9"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Increase</w:t>
            </w:r>
            <w:r w:rsidR="001F342E">
              <w:rPr>
                <w:rFonts w:ascii="Times New Roman" w:hAnsi="Times New Roman" w:cs="Times New Roman"/>
                <w:sz w:val="24"/>
                <w:szCs w:val="24"/>
              </w:rPr>
              <w:t>s</w:t>
            </w:r>
            <w:r w:rsidRPr="00236826">
              <w:rPr>
                <w:rFonts w:ascii="Times New Roman" w:hAnsi="Times New Roman" w:cs="Times New Roman"/>
                <w:sz w:val="24"/>
                <w:szCs w:val="24"/>
              </w:rPr>
              <w:t xml:space="preserve"> comfort</w:t>
            </w:r>
          </w:p>
          <w:p w14:paraId="431A345A" w14:textId="64511EDD"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Improve</w:t>
            </w:r>
            <w:r w:rsidR="001F342E">
              <w:rPr>
                <w:rFonts w:ascii="Times New Roman" w:hAnsi="Times New Roman" w:cs="Times New Roman"/>
                <w:sz w:val="24"/>
                <w:szCs w:val="24"/>
              </w:rPr>
              <w:t>s</w:t>
            </w:r>
            <w:r w:rsidR="00FC1FC5">
              <w:rPr>
                <w:rFonts w:ascii="Times New Roman" w:hAnsi="Times New Roman" w:cs="Times New Roman"/>
                <w:sz w:val="24"/>
                <w:szCs w:val="24"/>
              </w:rPr>
              <w:t xml:space="preserve"> </w:t>
            </w:r>
            <w:r w:rsidRPr="00236826">
              <w:rPr>
                <w:rFonts w:ascii="Times New Roman" w:hAnsi="Times New Roman" w:cs="Times New Roman"/>
                <w:sz w:val="24"/>
                <w:szCs w:val="24"/>
              </w:rPr>
              <w:t>health</w:t>
            </w:r>
          </w:p>
          <w:p w14:paraId="5F573211"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Creates local jobs</w:t>
            </w:r>
          </w:p>
        </w:tc>
      </w:tr>
      <w:tr w:rsidR="004D4282" w:rsidRPr="00EB2F47" w14:paraId="0FB926DA" w14:textId="77777777" w:rsidTr="00BF3C7B">
        <w:tc>
          <w:tcPr>
            <w:tcW w:w="4770" w:type="dxa"/>
            <w:vMerge/>
            <w:tcBorders>
              <w:bottom w:val="double" w:sz="4" w:space="0" w:color="auto"/>
            </w:tcBorders>
          </w:tcPr>
          <w:p w14:paraId="43AAE9CC" w14:textId="77777777" w:rsidR="004D4282" w:rsidRDefault="004D4282" w:rsidP="00BF3C7B">
            <w:pPr>
              <w:rPr>
                <w:rFonts w:ascii="Times New Roman" w:hAnsi="Times New Roman" w:cs="Times New Roman"/>
                <w:b/>
                <w:bCs/>
                <w:sz w:val="24"/>
                <w:szCs w:val="24"/>
              </w:rPr>
            </w:pPr>
          </w:p>
        </w:tc>
        <w:tc>
          <w:tcPr>
            <w:tcW w:w="4135" w:type="dxa"/>
            <w:tcBorders>
              <w:bottom w:val="double" w:sz="4" w:space="0" w:color="auto"/>
            </w:tcBorders>
          </w:tcPr>
          <w:p w14:paraId="0ED8015E"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tr w:rsidR="004D4282" w:rsidRPr="00EB2F47" w14:paraId="2ABCED56" w14:textId="77777777" w:rsidTr="00BF3C7B">
        <w:tc>
          <w:tcPr>
            <w:tcW w:w="4770" w:type="dxa"/>
            <w:vMerge w:val="restart"/>
            <w:tcBorders>
              <w:top w:val="double" w:sz="4" w:space="0" w:color="auto"/>
            </w:tcBorders>
          </w:tcPr>
          <w:p w14:paraId="4D143969" w14:textId="1F95C5CA" w:rsidR="004D4282" w:rsidRPr="00526AC3" w:rsidRDefault="004D4282" w:rsidP="00BF3C7B">
            <w:pPr>
              <w:rPr>
                <w:rFonts w:ascii="Times New Roman" w:hAnsi="Times New Roman" w:cs="Times New Roman"/>
                <w:b/>
                <w:bCs/>
                <w:sz w:val="24"/>
                <w:szCs w:val="24"/>
              </w:rPr>
            </w:pPr>
            <w:r w:rsidRPr="00526AC3">
              <w:rPr>
                <w:rFonts w:ascii="Times New Roman" w:hAnsi="Times New Roman" w:cs="Times New Roman"/>
                <w:b/>
                <w:bCs/>
                <w:sz w:val="24"/>
                <w:szCs w:val="24"/>
              </w:rPr>
              <w:t>Action</w:t>
            </w:r>
            <w:r>
              <w:rPr>
                <w:rFonts w:ascii="Times New Roman" w:hAnsi="Times New Roman" w:cs="Times New Roman"/>
                <w:b/>
                <w:bCs/>
                <w:sz w:val="24"/>
                <w:szCs w:val="24"/>
              </w:rPr>
              <w:t xml:space="preserve"> 2 - </w:t>
            </w:r>
            <w:commentRangeStart w:id="179"/>
            <w:commentRangeStart w:id="180"/>
            <w:r w:rsidRPr="007941A1">
              <w:rPr>
                <w:rFonts w:ascii="Times New Roman" w:hAnsi="Times New Roman" w:cs="Times New Roman"/>
                <w:b/>
                <w:bCs/>
                <w:sz w:val="24"/>
                <w:szCs w:val="24"/>
              </w:rPr>
              <w:t xml:space="preserve">Develop and fund a state-level Energy Code Circuit Rider initiative that provides code training and enforcement assistance to municipalities </w:t>
            </w:r>
            <w:del w:id="181" w:author="Woods, Brian" w:date="2021-11-22T11:55:00Z">
              <w:r w:rsidRPr="007941A1" w:rsidDel="008F036F">
                <w:rPr>
                  <w:rFonts w:ascii="Times New Roman" w:hAnsi="Times New Roman" w:cs="Times New Roman"/>
                  <w:b/>
                  <w:bCs/>
                  <w:sz w:val="24"/>
                  <w:szCs w:val="24"/>
                </w:rPr>
                <w:delText xml:space="preserve">throughout the state </w:delText>
              </w:r>
            </w:del>
            <w:r w:rsidRPr="007941A1">
              <w:rPr>
                <w:rFonts w:ascii="Times New Roman" w:hAnsi="Times New Roman" w:cs="Times New Roman"/>
                <w:b/>
                <w:bCs/>
                <w:sz w:val="24"/>
                <w:szCs w:val="24"/>
              </w:rPr>
              <w:t>to ensure awareness of and compliance with existing and future building energy codes</w:t>
            </w:r>
            <w:commentRangeEnd w:id="179"/>
            <w:r w:rsidR="00DE2010">
              <w:rPr>
                <w:rStyle w:val="CommentReference"/>
              </w:rPr>
              <w:commentReference w:id="179"/>
            </w:r>
            <w:commentRangeEnd w:id="180"/>
            <w:r w:rsidR="00B42023">
              <w:rPr>
                <w:rStyle w:val="CommentReference"/>
              </w:rPr>
              <w:commentReference w:id="180"/>
            </w:r>
          </w:p>
        </w:tc>
        <w:tc>
          <w:tcPr>
            <w:tcW w:w="4135" w:type="dxa"/>
            <w:tcBorders>
              <w:top w:val="double" w:sz="4" w:space="0" w:color="auto"/>
            </w:tcBorders>
          </w:tcPr>
          <w:p w14:paraId="1BEB3E2C" w14:textId="6B11BFB1"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C</w:t>
            </w:r>
            <w:r w:rsidRPr="00DC2E7A">
              <w:rPr>
                <w:rFonts w:ascii="Times New Roman" w:hAnsi="Times New Roman" w:cs="Times New Roman"/>
                <w:sz w:val="24"/>
                <w:szCs w:val="24"/>
              </w:rPr>
              <w:t xml:space="preserve">omplementary policy to </w:t>
            </w:r>
            <w:r w:rsidR="00941CCC" w:rsidRPr="00DC2E7A">
              <w:rPr>
                <w:rFonts w:ascii="Times New Roman" w:hAnsi="Times New Roman" w:cs="Times New Roman"/>
                <w:sz w:val="24"/>
                <w:szCs w:val="24"/>
              </w:rPr>
              <w:t>W</w:t>
            </w:r>
            <w:r w:rsidR="00941CCC">
              <w:rPr>
                <w:rFonts w:ascii="Times New Roman" w:hAnsi="Times New Roman" w:cs="Times New Roman"/>
                <w:sz w:val="24"/>
                <w:szCs w:val="24"/>
              </w:rPr>
              <w:t xml:space="preserve">eatherization at </w:t>
            </w:r>
            <w:r w:rsidR="00941CCC" w:rsidRPr="00DC2E7A">
              <w:rPr>
                <w:rFonts w:ascii="Times New Roman" w:hAnsi="Times New Roman" w:cs="Times New Roman"/>
                <w:sz w:val="24"/>
                <w:szCs w:val="24"/>
              </w:rPr>
              <w:t>Scale</w:t>
            </w:r>
            <w:r w:rsidR="00941CCC">
              <w:rPr>
                <w:rFonts w:ascii="Times New Roman" w:hAnsi="Times New Roman" w:cs="Times New Roman"/>
                <w:sz w:val="24"/>
                <w:szCs w:val="24"/>
              </w:rPr>
              <w:t xml:space="preserve"> </w:t>
            </w:r>
            <w:r>
              <w:rPr>
                <w:rFonts w:ascii="Times New Roman" w:hAnsi="Times New Roman" w:cs="Times New Roman"/>
                <w:sz w:val="24"/>
                <w:szCs w:val="24"/>
              </w:rPr>
              <w:t>(see Strategy 1/Action 1)</w:t>
            </w:r>
            <w:r w:rsidR="002A6956">
              <w:rPr>
                <w:rFonts w:ascii="Times New Roman" w:hAnsi="Times New Roman" w:cs="Times New Roman"/>
                <w:sz w:val="24"/>
                <w:szCs w:val="24"/>
              </w:rPr>
              <w:t xml:space="preserve">.  Impact could be further enhanced if additional and expanded training were offered as well to engineers, architects, and builders.  </w:t>
            </w:r>
            <w:proofErr w:type="gramStart"/>
            <w:r w:rsidR="002A6956">
              <w:rPr>
                <w:rFonts w:ascii="Times New Roman" w:hAnsi="Times New Roman" w:cs="Times New Roman"/>
                <w:sz w:val="24"/>
                <w:szCs w:val="24"/>
              </w:rPr>
              <w:t>However</w:t>
            </w:r>
            <w:proofErr w:type="gramEnd"/>
            <w:r w:rsidR="002A6956">
              <w:rPr>
                <w:rFonts w:ascii="Times New Roman" w:hAnsi="Times New Roman" w:cs="Times New Roman"/>
                <w:sz w:val="24"/>
                <w:szCs w:val="24"/>
              </w:rPr>
              <w:t xml:space="preserve"> the need for municipal </w:t>
            </w:r>
            <w:r w:rsidR="002A6956">
              <w:rPr>
                <w:rFonts w:ascii="Times New Roman" w:hAnsi="Times New Roman" w:cs="Times New Roman"/>
                <w:sz w:val="24"/>
                <w:szCs w:val="24"/>
              </w:rPr>
              <w:lastRenderedPageBreak/>
              <w:t>assistance was deemed a priority for most urgent action during development of this CAP.</w:t>
            </w:r>
          </w:p>
        </w:tc>
      </w:tr>
      <w:tr w:rsidR="004D4282" w:rsidRPr="00EB2F47" w14:paraId="26A80E56" w14:textId="77777777" w:rsidTr="00BF3C7B">
        <w:tc>
          <w:tcPr>
            <w:tcW w:w="4770" w:type="dxa"/>
            <w:vMerge/>
          </w:tcPr>
          <w:p w14:paraId="2CE9BD6E" w14:textId="77777777" w:rsidR="004D4282" w:rsidRDefault="004D4282" w:rsidP="00BF3C7B">
            <w:pPr>
              <w:rPr>
                <w:rFonts w:ascii="Times New Roman" w:hAnsi="Times New Roman" w:cs="Times New Roman"/>
                <w:b/>
                <w:bCs/>
                <w:sz w:val="24"/>
                <w:szCs w:val="24"/>
              </w:rPr>
            </w:pPr>
          </w:p>
        </w:tc>
        <w:tc>
          <w:tcPr>
            <w:tcW w:w="4135" w:type="dxa"/>
          </w:tcPr>
          <w:p w14:paraId="1E14FFDA" w14:textId="7260EDC4"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Equity </w:t>
            </w:r>
            <w:r>
              <w:rPr>
                <w:rFonts w:ascii="Times New Roman" w:hAnsi="Times New Roman" w:cs="Times New Roman"/>
                <w:b/>
                <w:bCs/>
                <w:sz w:val="24"/>
                <w:szCs w:val="24"/>
              </w:rPr>
              <w:t xml:space="preserve">– </w:t>
            </w:r>
            <w:r w:rsidRPr="002C7F84">
              <w:rPr>
                <w:rFonts w:ascii="Times New Roman" w:hAnsi="Times New Roman" w:cs="Times New Roman"/>
                <w:sz w:val="24"/>
                <w:szCs w:val="24"/>
              </w:rPr>
              <w:t>Does not directly address equity. However, improved building efficiency resulting from increased code compliance and enforcement will reduce energy use, decrease energy bills, and increase comfort and health.</w:t>
            </w:r>
            <w:r w:rsidRPr="00E57A15">
              <w:rPr>
                <w:rFonts w:ascii="Times New Roman" w:hAnsi="Times New Roman" w:cs="Times New Roman"/>
                <w:sz w:val="24"/>
                <w:szCs w:val="24"/>
              </w:rPr>
              <w:t xml:space="preserve"> </w:t>
            </w:r>
            <w:r w:rsidR="002A6956" w:rsidRPr="00E57A15">
              <w:rPr>
                <w:rFonts w:ascii="Times New Roman" w:hAnsi="Times New Roman" w:cs="Times New Roman"/>
                <w:sz w:val="24"/>
                <w:szCs w:val="24"/>
              </w:rPr>
              <w:t>However, complying with building energy codes may increase construction or renovation costs. Especially for affordable housing, incentives or grants may be needed to help ensure that increased construction or renovation costs do not result in higher rental fees.</w:t>
            </w:r>
          </w:p>
        </w:tc>
      </w:tr>
      <w:tr w:rsidR="004D4282" w:rsidRPr="00EB2F47" w14:paraId="76E89639" w14:textId="77777777" w:rsidTr="00BF3C7B">
        <w:tc>
          <w:tcPr>
            <w:tcW w:w="4770" w:type="dxa"/>
            <w:vMerge/>
          </w:tcPr>
          <w:p w14:paraId="183ABF4E" w14:textId="77777777" w:rsidR="004D4282" w:rsidRDefault="004D4282" w:rsidP="00BF3C7B">
            <w:pPr>
              <w:rPr>
                <w:rFonts w:ascii="Times New Roman" w:hAnsi="Times New Roman" w:cs="Times New Roman"/>
                <w:b/>
                <w:bCs/>
                <w:sz w:val="24"/>
                <w:szCs w:val="24"/>
              </w:rPr>
            </w:pPr>
          </w:p>
        </w:tc>
        <w:tc>
          <w:tcPr>
            <w:tcW w:w="4135" w:type="dxa"/>
          </w:tcPr>
          <w:p w14:paraId="20C9C072"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N/A </w:t>
            </w:r>
          </w:p>
        </w:tc>
      </w:tr>
      <w:tr w:rsidR="004D4282" w:rsidRPr="00EB2F47" w14:paraId="22A5CC26" w14:textId="77777777" w:rsidTr="00BF3C7B">
        <w:tc>
          <w:tcPr>
            <w:tcW w:w="4770" w:type="dxa"/>
            <w:vMerge w:val="restart"/>
          </w:tcPr>
          <w:p w14:paraId="53D80D7B" w14:textId="781D62FD"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Timeline to Implement -</w:t>
            </w:r>
            <w:r w:rsidR="00711513">
              <w:rPr>
                <w:rFonts w:ascii="Times New Roman" w:hAnsi="Times New Roman" w:cs="Times New Roman"/>
                <w:b/>
                <w:bCs/>
                <w:sz w:val="24"/>
                <w:szCs w:val="24"/>
              </w:rPr>
              <w:t xml:space="preserve"> </w:t>
            </w:r>
            <w:r>
              <w:rPr>
                <w:rFonts w:ascii="Times New Roman" w:hAnsi="Times New Roman" w:cs="Times New Roman"/>
                <w:b/>
                <w:bCs/>
                <w:sz w:val="24"/>
                <w:szCs w:val="24"/>
              </w:rPr>
              <w:t xml:space="preserve">by </w:t>
            </w:r>
            <w:r w:rsidR="00941CCC">
              <w:rPr>
                <w:rFonts w:ascii="Times New Roman" w:hAnsi="Times New Roman" w:cs="Times New Roman"/>
                <w:b/>
                <w:bCs/>
                <w:sz w:val="24"/>
                <w:szCs w:val="24"/>
              </w:rPr>
              <w:t>September 2023</w:t>
            </w:r>
          </w:p>
        </w:tc>
        <w:tc>
          <w:tcPr>
            <w:tcW w:w="4135" w:type="dxa"/>
          </w:tcPr>
          <w:p w14:paraId="61CBC79B" w14:textId="50122B97" w:rsidR="00711513" w:rsidRDefault="004D4282"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2289FC6E" w14:textId="1EA7EED0" w:rsidR="004D4282" w:rsidRPr="001B4404" w:rsidRDefault="00711513" w:rsidP="00BF3C7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Provides technical assistance and support needed especially by small municipalities that do not have the capacity and staffing to achieve this on their own</w:t>
            </w:r>
            <w:r w:rsidR="001B4404">
              <w:rPr>
                <w:rFonts w:ascii="Times New Roman" w:hAnsi="Times New Roman" w:cs="Times New Roman"/>
                <w:sz w:val="24"/>
                <w:szCs w:val="24"/>
              </w:rPr>
              <w:t>.</w:t>
            </w:r>
          </w:p>
        </w:tc>
      </w:tr>
      <w:tr w:rsidR="004D4282" w:rsidRPr="00EB2F47" w14:paraId="1AA34202" w14:textId="77777777" w:rsidTr="00BF3C7B">
        <w:tc>
          <w:tcPr>
            <w:tcW w:w="4770" w:type="dxa"/>
            <w:vMerge/>
          </w:tcPr>
          <w:p w14:paraId="4D958C85" w14:textId="77777777" w:rsidR="004D4282" w:rsidRDefault="004D4282" w:rsidP="00BF3C7B">
            <w:pPr>
              <w:rPr>
                <w:rFonts w:ascii="Times New Roman" w:hAnsi="Times New Roman" w:cs="Times New Roman"/>
                <w:b/>
                <w:bCs/>
                <w:sz w:val="24"/>
                <w:szCs w:val="24"/>
              </w:rPr>
            </w:pPr>
          </w:p>
        </w:tc>
        <w:tc>
          <w:tcPr>
            <w:tcW w:w="4135" w:type="dxa"/>
          </w:tcPr>
          <w:p w14:paraId="7D3CA56D"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tbl>
    <w:p w14:paraId="065745CE" w14:textId="77777777" w:rsidR="004D4282" w:rsidRPr="003D53F0" w:rsidDel="00B22B60" w:rsidRDefault="004D4282" w:rsidP="003D53F0">
      <w:pPr>
        <w:spacing w:line="360" w:lineRule="auto"/>
        <w:rPr>
          <w:rFonts w:ascii="Times New Roman" w:hAnsi="Times New Roman" w:cs="Times New Roman"/>
          <w:sz w:val="24"/>
          <w:szCs w:val="24"/>
        </w:rPr>
      </w:pPr>
    </w:p>
    <w:bookmarkEnd w:id="178"/>
    <w:p w14:paraId="544B54BC" w14:textId="77777777" w:rsidR="00EB32BD" w:rsidRDefault="00EB32BD" w:rsidP="0047718A">
      <w:pPr>
        <w:pStyle w:val="NoSpacing"/>
        <w:spacing w:line="360" w:lineRule="auto"/>
      </w:pPr>
    </w:p>
    <w:p w14:paraId="2FE0BFF6" w14:textId="3E507F4F" w:rsidR="006822AD" w:rsidRPr="00EB32BD" w:rsidRDefault="00225033" w:rsidP="0047718A">
      <w:pPr>
        <w:spacing w:line="360" w:lineRule="auto"/>
        <w:rPr>
          <w:rFonts w:ascii="Times New Roman" w:hAnsi="Times New Roman" w:cs="Times New Roman"/>
          <w:b/>
          <w:bCs/>
          <w:sz w:val="28"/>
          <w:szCs w:val="28"/>
        </w:rPr>
      </w:pPr>
      <w:r w:rsidRPr="00EB32BD">
        <w:rPr>
          <w:rFonts w:ascii="Times New Roman" w:hAnsi="Times New Roman" w:cs="Times New Roman"/>
          <w:b/>
          <w:bCs/>
          <w:sz w:val="28"/>
          <w:szCs w:val="28"/>
        </w:rPr>
        <w:t>Pathway 2</w:t>
      </w:r>
      <w:r w:rsidR="00201ABA" w:rsidRPr="00EB32BD">
        <w:rPr>
          <w:rFonts w:ascii="Times New Roman" w:hAnsi="Times New Roman" w:cs="Times New Roman"/>
          <w:b/>
          <w:bCs/>
          <w:sz w:val="28"/>
          <w:szCs w:val="28"/>
        </w:rPr>
        <w:t xml:space="preserve"> - Reduce </w:t>
      </w:r>
      <w:r w:rsidR="008332F6">
        <w:rPr>
          <w:rFonts w:ascii="Times New Roman" w:hAnsi="Times New Roman" w:cs="Times New Roman"/>
          <w:b/>
          <w:bCs/>
          <w:sz w:val="28"/>
          <w:szCs w:val="28"/>
        </w:rPr>
        <w:t>building-related carbon emissions by reducing the carbon content of the fuel</w:t>
      </w:r>
      <w:r w:rsidR="002626E7">
        <w:rPr>
          <w:rFonts w:ascii="Times New Roman" w:hAnsi="Times New Roman" w:cs="Times New Roman"/>
          <w:b/>
          <w:bCs/>
          <w:sz w:val="28"/>
          <w:szCs w:val="28"/>
        </w:rPr>
        <w:t>s they</w:t>
      </w:r>
      <w:r w:rsidR="008332F6">
        <w:rPr>
          <w:rFonts w:ascii="Times New Roman" w:hAnsi="Times New Roman" w:cs="Times New Roman"/>
          <w:b/>
          <w:bCs/>
          <w:sz w:val="28"/>
          <w:szCs w:val="28"/>
        </w:rPr>
        <w:t xml:space="preserve"> use</w:t>
      </w:r>
      <w:r w:rsidR="002626E7">
        <w:rPr>
          <w:rFonts w:ascii="Times New Roman" w:hAnsi="Times New Roman" w:cs="Times New Roman"/>
          <w:b/>
          <w:bCs/>
          <w:sz w:val="28"/>
          <w:szCs w:val="28"/>
        </w:rPr>
        <w:t xml:space="preserve"> </w:t>
      </w:r>
    </w:p>
    <w:p w14:paraId="1A9FD567" w14:textId="6AFBD511" w:rsidR="00F40920" w:rsidRPr="00EA2FB4" w:rsidRDefault="00F40920" w:rsidP="00F40920">
      <w:pPr>
        <w:spacing w:line="360" w:lineRule="auto"/>
        <w:rPr>
          <w:rFonts w:ascii="Times New Roman" w:hAnsi="Times New Roman" w:cs="Times New Roman"/>
          <w:sz w:val="24"/>
          <w:szCs w:val="24"/>
        </w:rPr>
      </w:pPr>
      <w:bookmarkStart w:id="182" w:name="_Hlk86847709"/>
      <w:r w:rsidRPr="00E83069">
        <w:rPr>
          <w:rFonts w:ascii="Times New Roman" w:hAnsi="Times New Roman" w:cs="Times New Roman"/>
          <w:sz w:val="24"/>
          <w:szCs w:val="24"/>
        </w:rPr>
        <w:t>Today, over 70</w:t>
      </w:r>
      <w:r w:rsidR="002626E7">
        <w:rPr>
          <w:rFonts w:ascii="Times New Roman" w:hAnsi="Times New Roman" w:cs="Times New Roman"/>
          <w:sz w:val="24"/>
          <w:szCs w:val="24"/>
        </w:rPr>
        <w:t xml:space="preserve"> percent</w:t>
      </w:r>
      <w:r w:rsidRPr="00E83069">
        <w:rPr>
          <w:rFonts w:ascii="Times New Roman" w:hAnsi="Times New Roman" w:cs="Times New Roman"/>
          <w:sz w:val="24"/>
          <w:szCs w:val="24"/>
        </w:rPr>
        <w:t xml:space="preserve"> of Vermont’s thermal energy use is fossil-based. About 40</w:t>
      </w:r>
      <w:r w:rsidR="002626E7">
        <w:rPr>
          <w:rFonts w:ascii="Times New Roman" w:hAnsi="Times New Roman" w:cs="Times New Roman"/>
          <w:sz w:val="24"/>
          <w:szCs w:val="24"/>
        </w:rPr>
        <w:t xml:space="preserve"> percent</w:t>
      </w:r>
      <w:r w:rsidRPr="00E83069">
        <w:rPr>
          <w:rFonts w:ascii="Times New Roman" w:hAnsi="Times New Roman" w:cs="Times New Roman"/>
          <w:sz w:val="24"/>
          <w:szCs w:val="24"/>
        </w:rPr>
        <w:t xml:space="preserve"> of this is fossil gas and propane, while nearly a third is heating oil. For the last decade, Vermont has spent roughly $2 billion a year on fossil fuels, with 75 percent of those dollars leaving the state.</w:t>
      </w:r>
      <w:r w:rsidR="00EA2FB4">
        <w:rPr>
          <w:rFonts w:ascii="Times New Roman" w:hAnsi="Times New Roman" w:cs="Times New Roman"/>
          <w:sz w:val="24"/>
          <w:szCs w:val="24"/>
        </w:rPr>
        <w:t xml:space="preserve"> </w:t>
      </w:r>
      <w:proofErr w:type="gramStart"/>
      <w:r w:rsidRPr="00E83069">
        <w:rPr>
          <w:rFonts w:ascii="Times New Roman" w:hAnsi="Times New Roman" w:cs="Times New Roman"/>
          <w:sz w:val="24"/>
          <w:szCs w:val="24"/>
        </w:rPr>
        <w:t>In order to</w:t>
      </w:r>
      <w:proofErr w:type="gramEnd"/>
      <w:r w:rsidRPr="00E83069">
        <w:rPr>
          <w:rFonts w:ascii="Times New Roman" w:hAnsi="Times New Roman" w:cs="Times New Roman"/>
          <w:sz w:val="24"/>
          <w:szCs w:val="24"/>
        </w:rPr>
        <w:t xml:space="preserve"> meet GWSA emission reduction goals</w:t>
      </w:r>
      <w:bookmarkEnd w:id="182"/>
      <w:r w:rsidRPr="00E83069">
        <w:rPr>
          <w:rFonts w:ascii="Times New Roman" w:hAnsi="Times New Roman" w:cs="Times New Roman"/>
          <w:sz w:val="24"/>
          <w:szCs w:val="24"/>
        </w:rPr>
        <w:t>, Vermont needs to transition away from its current carbon-intensive building heating practices to lower carbon alternatives. It also needs to do this equitably, recognizing economic effects on energy users</w:t>
      </w:r>
      <w:r w:rsidR="007F0515">
        <w:rPr>
          <w:rFonts w:ascii="Times New Roman" w:hAnsi="Times New Roman" w:cs="Times New Roman"/>
          <w:sz w:val="24"/>
          <w:szCs w:val="24"/>
        </w:rPr>
        <w:t xml:space="preserve">, especially </w:t>
      </w:r>
      <w:r w:rsidR="00361BE6">
        <w:rPr>
          <w:rFonts w:ascii="Times New Roman" w:hAnsi="Times New Roman" w:cs="Times New Roman"/>
          <w:sz w:val="24"/>
          <w:szCs w:val="24"/>
        </w:rPr>
        <w:t>energy-burdened ones</w:t>
      </w:r>
      <w:r w:rsidR="001816A1">
        <w:rPr>
          <w:rFonts w:ascii="Times New Roman" w:hAnsi="Times New Roman" w:cs="Times New Roman"/>
          <w:sz w:val="24"/>
          <w:szCs w:val="24"/>
        </w:rPr>
        <w:t xml:space="preserve">, </w:t>
      </w:r>
      <w:r w:rsidRPr="00E83069">
        <w:rPr>
          <w:rFonts w:ascii="Times New Roman" w:hAnsi="Times New Roman" w:cs="Times New Roman"/>
          <w:sz w:val="24"/>
          <w:szCs w:val="24"/>
        </w:rPr>
        <w:t>the workforce currently providing these services</w:t>
      </w:r>
      <w:r w:rsidR="001816A1">
        <w:rPr>
          <w:rFonts w:ascii="Times New Roman" w:hAnsi="Times New Roman" w:cs="Times New Roman"/>
          <w:sz w:val="24"/>
          <w:szCs w:val="24"/>
        </w:rPr>
        <w:t>, and on our overall economy</w:t>
      </w:r>
      <w:r w:rsidRPr="00E83069">
        <w:rPr>
          <w:rFonts w:ascii="Times New Roman" w:hAnsi="Times New Roman" w:cs="Times New Roman"/>
          <w:sz w:val="24"/>
          <w:szCs w:val="24"/>
        </w:rPr>
        <w:t>.</w:t>
      </w:r>
    </w:p>
    <w:p w14:paraId="0D4746E0" w14:textId="3B006E9A" w:rsidR="00BC0615" w:rsidRPr="00EA2FB4" w:rsidRDefault="00225033" w:rsidP="005C736F">
      <w:pPr>
        <w:spacing w:line="360" w:lineRule="auto"/>
        <w:rPr>
          <w:rFonts w:ascii="Times New Roman" w:hAnsi="Times New Roman" w:cs="Times New Roman"/>
          <w:b/>
          <w:bCs/>
          <w:sz w:val="24"/>
          <w:szCs w:val="24"/>
        </w:rPr>
      </w:pPr>
      <w:r w:rsidRPr="00EA2FB4">
        <w:rPr>
          <w:rFonts w:ascii="Times New Roman" w:hAnsi="Times New Roman" w:cs="Times New Roman"/>
          <w:b/>
          <w:bCs/>
          <w:sz w:val="24"/>
          <w:szCs w:val="24"/>
        </w:rPr>
        <w:t>Strategy 1</w:t>
      </w:r>
      <w:r w:rsidR="00201ABA" w:rsidRPr="00EA2FB4">
        <w:rPr>
          <w:rFonts w:ascii="Times New Roman" w:hAnsi="Times New Roman" w:cs="Times New Roman"/>
          <w:b/>
          <w:bCs/>
          <w:sz w:val="24"/>
          <w:szCs w:val="24"/>
        </w:rPr>
        <w:t xml:space="preserve"> - Implement a Clean Heat Standard</w:t>
      </w:r>
      <w:r w:rsidR="00A04653" w:rsidRPr="00EA2FB4">
        <w:rPr>
          <w:rFonts w:ascii="Times New Roman" w:hAnsi="Times New Roman" w:cs="Times New Roman"/>
          <w:b/>
          <w:bCs/>
          <w:sz w:val="24"/>
          <w:szCs w:val="24"/>
        </w:rPr>
        <w:t xml:space="preserve">  </w:t>
      </w:r>
    </w:p>
    <w:p w14:paraId="07AE2866" w14:textId="089BE9B7" w:rsidR="00686C67" w:rsidRDefault="00E3624B"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 xml:space="preserve">A </w:t>
      </w:r>
      <w:r w:rsidR="001716D1" w:rsidRPr="00E83069">
        <w:rPr>
          <w:rFonts w:ascii="Times New Roman" w:hAnsi="Times New Roman" w:cs="Times New Roman"/>
          <w:sz w:val="24"/>
          <w:szCs w:val="24"/>
        </w:rPr>
        <w:t>Clean Heat Standard (</w:t>
      </w:r>
      <w:r w:rsidRPr="00E83069">
        <w:rPr>
          <w:rFonts w:ascii="Times New Roman" w:hAnsi="Times New Roman" w:cs="Times New Roman"/>
          <w:sz w:val="24"/>
          <w:szCs w:val="24"/>
        </w:rPr>
        <w:t>CHS</w:t>
      </w:r>
      <w:r w:rsidR="001716D1" w:rsidRPr="00E83069">
        <w:rPr>
          <w:rFonts w:ascii="Times New Roman" w:hAnsi="Times New Roman" w:cs="Times New Roman"/>
          <w:sz w:val="24"/>
          <w:szCs w:val="24"/>
        </w:rPr>
        <w:t>)</w:t>
      </w:r>
      <w:r w:rsidRPr="00E83069">
        <w:rPr>
          <w:rFonts w:ascii="Times New Roman" w:hAnsi="Times New Roman" w:cs="Times New Roman"/>
          <w:sz w:val="24"/>
          <w:szCs w:val="24"/>
        </w:rPr>
        <w:t xml:space="preserve"> </w:t>
      </w:r>
      <w:del w:id="183" w:author="Woods, Brian" w:date="2021-11-18T17:48:00Z">
        <w:r w:rsidRPr="00E83069" w:rsidDel="00940261">
          <w:rPr>
            <w:rFonts w:ascii="Times New Roman" w:hAnsi="Times New Roman" w:cs="Times New Roman"/>
            <w:sz w:val="24"/>
            <w:szCs w:val="24"/>
          </w:rPr>
          <w:delText xml:space="preserve">is </w:delText>
        </w:r>
        <w:r w:rsidR="002668D8" w:rsidDel="00940261">
          <w:rPr>
            <w:rFonts w:ascii="Times New Roman" w:hAnsi="Times New Roman" w:cs="Times New Roman"/>
            <w:sz w:val="24"/>
            <w:szCs w:val="24"/>
          </w:rPr>
          <w:delText xml:space="preserve">being developed by </w:delText>
        </w:r>
        <w:commentRangeStart w:id="184"/>
        <w:commentRangeStart w:id="185"/>
        <w:r w:rsidR="002668D8" w:rsidDel="00940261">
          <w:rPr>
            <w:rFonts w:ascii="Times New Roman" w:hAnsi="Times New Roman" w:cs="Times New Roman"/>
            <w:sz w:val="24"/>
            <w:szCs w:val="24"/>
          </w:rPr>
          <w:delText xml:space="preserve">the </w:delText>
        </w:r>
        <w:r w:rsidR="001B4404" w:rsidDel="00940261">
          <w:rPr>
            <w:rFonts w:ascii="Times New Roman" w:hAnsi="Times New Roman" w:cs="Times New Roman"/>
            <w:sz w:val="24"/>
            <w:szCs w:val="24"/>
          </w:rPr>
          <w:delText xml:space="preserve">EAN </w:delText>
        </w:r>
        <w:r w:rsidR="002668D8" w:rsidDel="00940261">
          <w:rPr>
            <w:rFonts w:ascii="Times New Roman" w:hAnsi="Times New Roman" w:cs="Times New Roman"/>
            <w:sz w:val="24"/>
            <w:szCs w:val="24"/>
          </w:rPr>
          <w:delText xml:space="preserve">Clean Heat Standard Working Group </w:delText>
        </w:r>
        <w:commentRangeEnd w:id="184"/>
        <w:r w:rsidR="007F6756" w:rsidDel="00940261">
          <w:rPr>
            <w:rStyle w:val="CommentReference"/>
          </w:rPr>
          <w:commentReference w:id="184"/>
        </w:r>
        <w:commentRangeEnd w:id="185"/>
        <w:r w:rsidR="009E5FEF" w:rsidDel="00940261">
          <w:rPr>
            <w:rStyle w:val="CommentReference"/>
          </w:rPr>
          <w:commentReference w:id="185"/>
        </w:r>
        <w:r w:rsidR="002668D8" w:rsidDel="00940261">
          <w:rPr>
            <w:rFonts w:ascii="Times New Roman" w:hAnsi="Times New Roman" w:cs="Times New Roman"/>
            <w:sz w:val="24"/>
            <w:szCs w:val="24"/>
          </w:rPr>
          <w:delText xml:space="preserve">with a detailed final report expected </w:delText>
        </w:r>
        <w:r w:rsidR="001B4404" w:rsidDel="00940261">
          <w:rPr>
            <w:rFonts w:ascii="Times New Roman" w:hAnsi="Times New Roman" w:cs="Times New Roman"/>
            <w:sz w:val="24"/>
            <w:szCs w:val="24"/>
          </w:rPr>
          <w:delText xml:space="preserve">by the end of </w:delText>
        </w:r>
        <w:r w:rsidR="002668D8" w:rsidDel="00940261">
          <w:rPr>
            <w:rFonts w:ascii="Times New Roman" w:hAnsi="Times New Roman" w:cs="Times New Roman"/>
            <w:sz w:val="24"/>
            <w:szCs w:val="24"/>
          </w:rPr>
          <w:delText xml:space="preserve">2021. The CHS is </w:delText>
        </w:r>
        <w:r w:rsidRPr="00E83069" w:rsidDel="00940261">
          <w:rPr>
            <w:rFonts w:ascii="Times New Roman" w:hAnsi="Times New Roman" w:cs="Times New Roman"/>
            <w:sz w:val="24"/>
            <w:szCs w:val="24"/>
          </w:rPr>
          <w:delText xml:space="preserve">designed to </w:delText>
        </w:r>
      </w:del>
      <w:r w:rsidR="001322A8" w:rsidRPr="00E83069">
        <w:rPr>
          <w:rFonts w:ascii="Times New Roman" w:hAnsi="Times New Roman" w:cs="Times New Roman"/>
          <w:sz w:val="24"/>
          <w:szCs w:val="24"/>
        </w:rPr>
        <w:t>encourage</w:t>
      </w:r>
      <w:ins w:id="186" w:author="Woods, Brian" w:date="2021-11-18T17:48:00Z">
        <w:r w:rsidR="00940261">
          <w:rPr>
            <w:rFonts w:ascii="Times New Roman" w:hAnsi="Times New Roman" w:cs="Times New Roman"/>
            <w:sz w:val="24"/>
            <w:szCs w:val="24"/>
          </w:rPr>
          <w:t>s</w:t>
        </w:r>
      </w:ins>
      <w:r w:rsidR="001322A8" w:rsidRPr="00E83069">
        <w:rPr>
          <w:rFonts w:ascii="Times New Roman" w:hAnsi="Times New Roman" w:cs="Times New Roman"/>
          <w:sz w:val="24"/>
          <w:szCs w:val="24"/>
        </w:rPr>
        <w:t xml:space="preserve"> </w:t>
      </w:r>
      <w:r w:rsidRPr="00E83069">
        <w:rPr>
          <w:rFonts w:ascii="Times New Roman" w:hAnsi="Times New Roman" w:cs="Times New Roman"/>
          <w:sz w:val="24"/>
          <w:szCs w:val="24"/>
        </w:rPr>
        <w:t>fossil fuel providers serving Vermonters</w:t>
      </w:r>
      <w:r w:rsidR="005F5F27" w:rsidRPr="00E83069">
        <w:rPr>
          <w:rFonts w:ascii="Times New Roman" w:hAnsi="Times New Roman" w:cs="Times New Roman"/>
          <w:sz w:val="24"/>
          <w:szCs w:val="24"/>
        </w:rPr>
        <w:t xml:space="preserve"> to decarbonize the</w:t>
      </w:r>
      <w:r w:rsidR="001322A8" w:rsidRPr="00E83069">
        <w:rPr>
          <w:rFonts w:ascii="Times New Roman" w:hAnsi="Times New Roman" w:cs="Times New Roman"/>
          <w:sz w:val="24"/>
          <w:szCs w:val="24"/>
        </w:rPr>
        <w:t xml:space="preserve"> fuels they supply</w:t>
      </w:r>
      <w:r w:rsidRPr="00E83069">
        <w:rPr>
          <w:rFonts w:ascii="Times New Roman" w:hAnsi="Times New Roman" w:cs="Times New Roman"/>
          <w:sz w:val="24"/>
          <w:szCs w:val="24"/>
        </w:rPr>
        <w:t xml:space="preserve">. </w:t>
      </w:r>
      <w:r w:rsidR="005F2ED6" w:rsidRPr="00E83069">
        <w:rPr>
          <w:rFonts w:ascii="Times New Roman" w:hAnsi="Times New Roman" w:cs="Times New Roman"/>
          <w:sz w:val="24"/>
          <w:szCs w:val="24"/>
        </w:rPr>
        <w:t>It</w:t>
      </w:r>
      <w:r w:rsidR="00CA66CB" w:rsidRPr="00E83069">
        <w:rPr>
          <w:rFonts w:ascii="Times New Roman" w:hAnsi="Times New Roman" w:cs="Times New Roman"/>
          <w:sz w:val="24"/>
          <w:szCs w:val="24"/>
        </w:rPr>
        <w:t xml:space="preserve"> </w:t>
      </w:r>
      <w:r w:rsidR="00770F8E" w:rsidRPr="00E83069">
        <w:rPr>
          <w:rFonts w:ascii="Times New Roman" w:hAnsi="Times New Roman" w:cs="Times New Roman"/>
          <w:sz w:val="24"/>
          <w:szCs w:val="24"/>
        </w:rPr>
        <w:t xml:space="preserve">is a </w:t>
      </w:r>
      <w:r w:rsidR="00770F8E" w:rsidRPr="005C736F">
        <w:rPr>
          <w:rFonts w:ascii="Times New Roman" w:hAnsi="Times New Roman" w:cs="Times New Roman"/>
          <w:i/>
          <w:iCs/>
          <w:sz w:val="24"/>
          <w:szCs w:val="24"/>
        </w:rPr>
        <w:t>performance standard</w:t>
      </w:r>
      <w:r w:rsidR="00770F8E" w:rsidRPr="00E83069">
        <w:rPr>
          <w:rFonts w:ascii="Times New Roman" w:hAnsi="Times New Roman" w:cs="Times New Roman"/>
          <w:sz w:val="24"/>
          <w:szCs w:val="24"/>
        </w:rPr>
        <w:t xml:space="preserve"> </w:t>
      </w:r>
      <w:r w:rsidR="005F2ED6" w:rsidRPr="00E83069">
        <w:rPr>
          <w:rFonts w:ascii="Times New Roman" w:hAnsi="Times New Roman" w:cs="Times New Roman"/>
          <w:sz w:val="24"/>
          <w:szCs w:val="24"/>
        </w:rPr>
        <w:t xml:space="preserve">that would be </w:t>
      </w:r>
      <w:r w:rsidR="00770F8E" w:rsidRPr="00E83069">
        <w:rPr>
          <w:rFonts w:ascii="Times New Roman" w:hAnsi="Times New Roman" w:cs="Times New Roman"/>
          <w:sz w:val="24"/>
          <w:szCs w:val="24"/>
        </w:rPr>
        <w:t>applied to all major suppliers of heating fuels in V</w:t>
      </w:r>
      <w:r w:rsidR="00BD5762" w:rsidRPr="00E83069">
        <w:rPr>
          <w:rFonts w:ascii="Times New Roman" w:hAnsi="Times New Roman" w:cs="Times New Roman"/>
          <w:sz w:val="24"/>
          <w:szCs w:val="24"/>
        </w:rPr>
        <w:t xml:space="preserve">ermont with the </w:t>
      </w:r>
      <w:r w:rsidR="00770F8E" w:rsidRPr="00E83069">
        <w:rPr>
          <w:rFonts w:ascii="Times New Roman" w:hAnsi="Times New Roman" w:cs="Times New Roman"/>
          <w:sz w:val="24"/>
          <w:szCs w:val="24"/>
        </w:rPr>
        <w:t xml:space="preserve">purpose </w:t>
      </w:r>
      <w:r w:rsidR="00BD5762" w:rsidRPr="00E83069">
        <w:rPr>
          <w:rFonts w:ascii="Times New Roman" w:hAnsi="Times New Roman" w:cs="Times New Roman"/>
          <w:sz w:val="24"/>
          <w:szCs w:val="24"/>
        </w:rPr>
        <w:t>of driving</w:t>
      </w:r>
      <w:r w:rsidR="00770F8E" w:rsidRPr="00E83069">
        <w:rPr>
          <w:rFonts w:ascii="Times New Roman" w:hAnsi="Times New Roman" w:cs="Times New Roman"/>
          <w:sz w:val="24"/>
          <w:szCs w:val="24"/>
        </w:rPr>
        <w:t xml:space="preserve"> the market toward greater adoption of low-carbon fuels</w:t>
      </w:r>
      <w:r w:rsidR="00C07448">
        <w:rPr>
          <w:rFonts w:ascii="Times New Roman" w:hAnsi="Times New Roman" w:cs="Times New Roman"/>
          <w:sz w:val="24"/>
          <w:szCs w:val="24"/>
        </w:rPr>
        <w:t>.</w:t>
      </w:r>
      <w:r w:rsidR="00770F8E" w:rsidRPr="00E83069">
        <w:rPr>
          <w:rFonts w:ascii="Times New Roman" w:hAnsi="Times New Roman" w:cs="Times New Roman"/>
          <w:sz w:val="24"/>
          <w:szCs w:val="24"/>
        </w:rPr>
        <w:t xml:space="preserve"> </w:t>
      </w:r>
      <w:r w:rsidR="00C67CE3" w:rsidRPr="00E83069">
        <w:rPr>
          <w:rFonts w:ascii="Times New Roman" w:hAnsi="Times New Roman" w:cs="Times New Roman"/>
          <w:sz w:val="24"/>
          <w:szCs w:val="24"/>
        </w:rPr>
        <w:t xml:space="preserve">As a performance standard, a CHS enables suppliers to choose the most beneficial ways to transition from current practices.  </w:t>
      </w:r>
      <w:r w:rsidR="00AD3FE3">
        <w:rPr>
          <w:rFonts w:ascii="Times New Roman" w:hAnsi="Times New Roman" w:cs="Times New Roman"/>
          <w:sz w:val="24"/>
          <w:szCs w:val="24"/>
        </w:rPr>
        <w:t xml:space="preserve">It is also designed to </w:t>
      </w:r>
      <w:r w:rsidR="00283C42">
        <w:rPr>
          <w:rFonts w:ascii="Times New Roman" w:hAnsi="Times New Roman" w:cs="Times New Roman"/>
          <w:sz w:val="24"/>
          <w:szCs w:val="24"/>
        </w:rPr>
        <w:t>allow Vermont’s</w:t>
      </w:r>
      <w:r w:rsidR="00C67CE3" w:rsidRPr="00E83069">
        <w:rPr>
          <w:rFonts w:ascii="Times New Roman" w:hAnsi="Times New Roman" w:cs="Times New Roman"/>
          <w:sz w:val="24"/>
          <w:szCs w:val="24"/>
        </w:rPr>
        <w:t xml:space="preserve"> energy </w:t>
      </w:r>
      <w:r w:rsidR="002668D8">
        <w:rPr>
          <w:rFonts w:ascii="Times New Roman" w:hAnsi="Times New Roman" w:cs="Times New Roman"/>
          <w:sz w:val="24"/>
          <w:szCs w:val="24"/>
        </w:rPr>
        <w:t xml:space="preserve">users </w:t>
      </w:r>
      <w:r w:rsidR="00C67CE3" w:rsidRPr="00E83069">
        <w:rPr>
          <w:rFonts w:ascii="Times New Roman" w:hAnsi="Times New Roman" w:cs="Times New Roman"/>
          <w:sz w:val="24"/>
          <w:szCs w:val="24"/>
        </w:rPr>
        <w:t xml:space="preserve">to exercise </w:t>
      </w:r>
      <w:r w:rsidR="008C70A5">
        <w:rPr>
          <w:rFonts w:ascii="Times New Roman" w:hAnsi="Times New Roman" w:cs="Times New Roman"/>
          <w:sz w:val="24"/>
          <w:szCs w:val="24"/>
        </w:rPr>
        <w:t xml:space="preserve">their </w:t>
      </w:r>
      <w:r w:rsidR="00C67CE3" w:rsidRPr="00E83069">
        <w:rPr>
          <w:rFonts w:ascii="Times New Roman" w:hAnsi="Times New Roman" w:cs="Times New Roman"/>
          <w:sz w:val="24"/>
          <w:szCs w:val="24"/>
        </w:rPr>
        <w:t>choices in how they transition to less carbon-intensive heating</w:t>
      </w:r>
      <w:r w:rsidR="008C70A5">
        <w:rPr>
          <w:rFonts w:ascii="Times New Roman" w:hAnsi="Times New Roman" w:cs="Times New Roman"/>
          <w:sz w:val="24"/>
          <w:szCs w:val="24"/>
        </w:rPr>
        <w:t xml:space="preserve"> practices</w:t>
      </w:r>
      <w:r w:rsidR="00711513">
        <w:rPr>
          <w:rFonts w:ascii="Times New Roman" w:hAnsi="Times New Roman" w:cs="Times New Roman"/>
          <w:sz w:val="24"/>
          <w:szCs w:val="24"/>
        </w:rPr>
        <w:t>.</w:t>
      </w:r>
      <w:r w:rsidR="004102AD" w:rsidRPr="00E83069">
        <w:rPr>
          <w:rFonts w:ascii="Times New Roman" w:hAnsi="Times New Roman" w:cs="Times New Roman"/>
          <w:sz w:val="24"/>
          <w:szCs w:val="24"/>
        </w:rPr>
        <w:t xml:space="preserve"> </w:t>
      </w:r>
    </w:p>
    <w:p w14:paraId="76A96324" w14:textId="5D05DCA0" w:rsidR="00686C67" w:rsidRDefault="002A6956" w:rsidP="00686C67">
      <w:pPr>
        <w:spacing w:line="360" w:lineRule="auto"/>
        <w:rPr>
          <w:rFonts w:ascii="Times New Roman" w:hAnsi="Times New Roman" w:cs="Times New Roman"/>
          <w:sz w:val="24"/>
          <w:szCs w:val="24"/>
        </w:rPr>
      </w:pPr>
      <w:r>
        <w:rPr>
          <w:rFonts w:ascii="Times New Roman" w:hAnsi="Times New Roman" w:cs="Times New Roman"/>
          <w:sz w:val="24"/>
          <w:szCs w:val="24"/>
        </w:rPr>
        <w:t>Because Vermont imports 100% of the fossil fuels we use for heating, the CHS</w:t>
      </w:r>
      <w:r w:rsidR="00686C67">
        <w:rPr>
          <w:rFonts w:ascii="Times New Roman" w:hAnsi="Times New Roman" w:cs="Times New Roman"/>
          <w:sz w:val="24"/>
          <w:szCs w:val="24"/>
        </w:rPr>
        <w:t xml:space="preserve"> </w:t>
      </w:r>
      <w:r>
        <w:rPr>
          <w:rFonts w:ascii="Times New Roman" w:hAnsi="Times New Roman" w:cs="Times New Roman"/>
          <w:sz w:val="24"/>
          <w:szCs w:val="24"/>
        </w:rPr>
        <w:t>would be applied upstream at the wholesale level</w:t>
      </w:r>
      <w:r w:rsidR="00686C67">
        <w:rPr>
          <w:rFonts w:ascii="Times New Roman" w:hAnsi="Times New Roman" w:cs="Times New Roman"/>
          <w:sz w:val="24"/>
          <w:szCs w:val="24"/>
        </w:rPr>
        <w:t xml:space="preserve"> – that is, on the state’s only regulated natural gas supplier (Vermont Gas Systems), and on the large-scale fossil fuel companies that deliver fuels to Vermont’s numerous fuel dealers.  Fossil heat wholesalers would be required to deliver clean heat solutions to Vermont customers on a percentage basis that rises over time. The wholesalers could meet the standard through a wide range of actions – through their own activities or by purchasing credits from the activities of others.  Energy efficiency and weatherization activities as well as l</w:t>
      </w:r>
      <w:r w:rsidR="00686C67" w:rsidRPr="00E83069">
        <w:rPr>
          <w:rFonts w:ascii="Times New Roman" w:hAnsi="Times New Roman" w:cs="Times New Roman"/>
          <w:sz w:val="24"/>
          <w:szCs w:val="24"/>
        </w:rPr>
        <w:t xml:space="preserve">ow emissions </w:t>
      </w:r>
      <w:r w:rsidR="00686C67">
        <w:rPr>
          <w:rFonts w:ascii="Times New Roman" w:hAnsi="Times New Roman" w:cs="Times New Roman"/>
          <w:sz w:val="24"/>
          <w:szCs w:val="24"/>
        </w:rPr>
        <w:t xml:space="preserve">clean </w:t>
      </w:r>
      <w:r w:rsidR="00686C67" w:rsidRPr="00E83069">
        <w:rPr>
          <w:rFonts w:ascii="Times New Roman" w:hAnsi="Times New Roman" w:cs="Times New Roman"/>
          <w:sz w:val="24"/>
          <w:szCs w:val="24"/>
        </w:rPr>
        <w:t xml:space="preserve">heating </w:t>
      </w:r>
      <w:r w:rsidR="00686C67">
        <w:rPr>
          <w:rFonts w:ascii="Times New Roman" w:hAnsi="Times New Roman" w:cs="Times New Roman"/>
          <w:sz w:val="24"/>
          <w:szCs w:val="24"/>
        </w:rPr>
        <w:t xml:space="preserve">options </w:t>
      </w:r>
      <w:r w:rsidR="00686C67" w:rsidRPr="00E83069">
        <w:rPr>
          <w:rFonts w:ascii="Times New Roman" w:hAnsi="Times New Roman" w:cs="Times New Roman"/>
          <w:sz w:val="24"/>
          <w:szCs w:val="24"/>
        </w:rPr>
        <w:t>includ</w:t>
      </w:r>
      <w:r w:rsidR="00686C67">
        <w:rPr>
          <w:rFonts w:ascii="Times New Roman" w:hAnsi="Times New Roman" w:cs="Times New Roman"/>
          <w:sz w:val="24"/>
          <w:szCs w:val="24"/>
        </w:rPr>
        <w:t>ing</w:t>
      </w:r>
      <w:r w:rsidR="00686C67" w:rsidRPr="00E83069">
        <w:rPr>
          <w:rFonts w:ascii="Times New Roman" w:hAnsi="Times New Roman" w:cs="Times New Roman"/>
          <w:sz w:val="24"/>
          <w:szCs w:val="24"/>
        </w:rPr>
        <w:t xml:space="preserve"> advanced wood heat, </w:t>
      </w:r>
      <w:r w:rsidR="00686C67">
        <w:rPr>
          <w:rFonts w:ascii="Times New Roman" w:hAnsi="Times New Roman" w:cs="Times New Roman"/>
          <w:sz w:val="24"/>
          <w:szCs w:val="24"/>
        </w:rPr>
        <w:t xml:space="preserve">biofuels, biogas, district heating, </w:t>
      </w:r>
      <w:del w:id="187" w:author="Woods, Brian" w:date="2021-11-18T17:58:00Z">
        <w:r w:rsidR="00686C67" w:rsidRPr="00E83069" w:rsidDel="00D91837">
          <w:rPr>
            <w:rFonts w:ascii="Times New Roman" w:hAnsi="Times New Roman" w:cs="Times New Roman"/>
            <w:sz w:val="24"/>
            <w:szCs w:val="24"/>
          </w:rPr>
          <w:delText>heat pumps</w:delText>
        </w:r>
        <w:r w:rsidR="00686C67" w:rsidDel="00D91837">
          <w:rPr>
            <w:rFonts w:ascii="Times New Roman" w:hAnsi="Times New Roman" w:cs="Times New Roman"/>
            <w:sz w:val="24"/>
            <w:szCs w:val="24"/>
          </w:rPr>
          <w:delText xml:space="preserve">, heat pump water heaters, </w:delText>
        </w:r>
      </w:del>
      <w:r w:rsidR="00686C67">
        <w:rPr>
          <w:rFonts w:ascii="Times New Roman" w:hAnsi="Times New Roman" w:cs="Times New Roman"/>
          <w:sz w:val="24"/>
          <w:szCs w:val="24"/>
        </w:rPr>
        <w:t xml:space="preserve">and solar thermal would be eligible </w:t>
      </w:r>
      <w:ins w:id="188" w:author="Woods, Brian" w:date="2021-11-18T17:58:00Z">
        <w:r w:rsidR="00D91837">
          <w:rPr>
            <w:rFonts w:ascii="Times New Roman" w:hAnsi="Times New Roman" w:cs="Times New Roman"/>
            <w:sz w:val="24"/>
            <w:szCs w:val="24"/>
          </w:rPr>
          <w:t xml:space="preserve">as would </w:t>
        </w:r>
        <w:proofErr w:type="spellStart"/>
        <w:r w:rsidR="00D91837">
          <w:rPr>
            <w:rFonts w:ascii="Times New Roman" w:hAnsi="Times New Roman" w:cs="Times New Roman"/>
            <w:sz w:val="24"/>
            <w:szCs w:val="24"/>
          </w:rPr>
          <w:t>increased</w:t>
        </w:r>
        <w:proofErr w:type="spellEnd"/>
        <w:r w:rsidR="00D91837">
          <w:rPr>
            <w:rFonts w:ascii="Times New Roman" w:hAnsi="Times New Roman" w:cs="Times New Roman"/>
            <w:sz w:val="24"/>
            <w:szCs w:val="24"/>
          </w:rPr>
          <w:t xml:space="preserve"> electrification of heating through the use of heat pumps for space and water heating</w:t>
        </w:r>
      </w:ins>
      <w:del w:id="189" w:author="Woods, Brian" w:date="2021-11-18T17:59:00Z">
        <w:r w:rsidR="00686C67" w:rsidDel="00D91837">
          <w:rPr>
            <w:rFonts w:ascii="Times New Roman" w:hAnsi="Times New Roman" w:cs="Times New Roman"/>
            <w:sz w:val="24"/>
            <w:szCs w:val="24"/>
          </w:rPr>
          <w:delText>activities for meeting the standard</w:delText>
        </w:r>
      </w:del>
      <w:r w:rsidR="00686C67">
        <w:rPr>
          <w:rFonts w:ascii="Times New Roman" w:hAnsi="Times New Roman" w:cs="Times New Roman"/>
          <w:sz w:val="24"/>
          <w:szCs w:val="24"/>
        </w:rPr>
        <w:t xml:space="preserve">.  </w:t>
      </w:r>
    </w:p>
    <w:p w14:paraId="637B0285" w14:textId="5B4D5307" w:rsidR="00C67CE3" w:rsidRPr="00E83069" w:rsidRDefault="00C67CE3" w:rsidP="005C736F">
      <w:pPr>
        <w:spacing w:line="360" w:lineRule="auto"/>
        <w:rPr>
          <w:rFonts w:ascii="Times New Roman" w:hAnsi="Times New Roman" w:cs="Times New Roman"/>
          <w:sz w:val="24"/>
          <w:szCs w:val="24"/>
        </w:rPr>
      </w:pPr>
    </w:p>
    <w:p w14:paraId="7DDBE2FC" w14:textId="19B538D3" w:rsidR="00D23C12" w:rsidRPr="00E83069" w:rsidRDefault="00D23C12"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To ensure </w:t>
      </w:r>
      <w:r w:rsidR="00F337C0" w:rsidRPr="00E83069">
        <w:rPr>
          <w:rFonts w:ascii="Times New Roman" w:hAnsi="Times New Roman" w:cs="Times New Roman"/>
          <w:sz w:val="24"/>
          <w:szCs w:val="24"/>
        </w:rPr>
        <w:t>that it does not negatively affect energy-burdened Vermonters</w:t>
      </w:r>
      <w:r w:rsidRPr="00E83069">
        <w:rPr>
          <w:rFonts w:ascii="Times New Roman" w:hAnsi="Times New Roman" w:cs="Times New Roman"/>
          <w:sz w:val="24"/>
          <w:szCs w:val="24"/>
        </w:rPr>
        <w:t xml:space="preserve">, </w:t>
      </w:r>
      <w:r w:rsidR="004E4B54" w:rsidRPr="00E83069">
        <w:rPr>
          <w:rFonts w:ascii="Times New Roman" w:hAnsi="Times New Roman" w:cs="Times New Roman"/>
          <w:sz w:val="24"/>
          <w:szCs w:val="24"/>
        </w:rPr>
        <w:t xml:space="preserve">the CHS would </w:t>
      </w:r>
      <w:r w:rsidRPr="00E83069">
        <w:rPr>
          <w:rFonts w:ascii="Times New Roman" w:hAnsi="Times New Roman" w:cs="Times New Roman"/>
          <w:sz w:val="24"/>
          <w:szCs w:val="24"/>
        </w:rPr>
        <w:t>need to in</w:t>
      </w:r>
      <w:r w:rsidR="004E4B54" w:rsidRPr="00E83069">
        <w:rPr>
          <w:rFonts w:ascii="Times New Roman" w:hAnsi="Times New Roman" w:cs="Times New Roman"/>
          <w:sz w:val="24"/>
          <w:szCs w:val="24"/>
        </w:rPr>
        <w:t xml:space="preserve">corporate </w:t>
      </w:r>
      <w:r w:rsidRPr="00E83069">
        <w:rPr>
          <w:rFonts w:ascii="Times New Roman" w:hAnsi="Times New Roman" w:cs="Times New Roman"/>
          <w:sz w:val="24"/>
          <w:szCs w:val="24"/>
        </w:rPr>
        <w:t xml:space="preserve">policies to minimize adverse effects on low-income customers, </w:t>
      </w:r>
      <w:r w:rsidR="004E4B54" w:rsidRPr="00E83069">
        <w:rPr>
          <w:rFonts w:ascii="Times New Roman" w:hAnsi="Times New Roman" w:cs="Times New Roman"/>
          <w:sz w:val="24"/>
          <w:szCs w:val="24"/>
        </w:rPr>
        <w:t xml:space="preserve">and </w:t>
      </w:r>
      <w:r w:rsidRPr="00E83069">
        <w:rPr>
          <w:rFonts w:ascii="Times New Roman" w:hAnsi="Times New Roman" w:cs="Times New Roman"/>
          <w:sz w:val="24"/>
          <w:szCs w:val="24"/>
        </w:rPr>
        <w:t>potentially on other customer segments for which there may be equity concerns</w:t>
      </w:r>
      <w:r w:rsidR="00EB24E0" w:rsidRPr="00E83069">
        <w:rPr>
          <w:rFonts w:ascii="Times New Roman" w:hAnsi="Times New Roman" w:cs="Times New Roman"/>
          <w:sz w:val="24"/>
          <w:szCs w:val="24"/>
        </w:rPr>
        <w:t>.</w:t>
      </w:r>
      <w:ins w:id="190" w:author="Woods, Brian" w:date="2021-11-18T18:07:00Z">
        <w:r w:rsidR="000D25CA">
          <w:rPr>
            <w:rFonts w:ascii="Times New Roman" w:hAnsi="Times New Roman" w:cs="Times New Roman"/>
            <w:sz w:val="24"/>
            <w:szCs w:val="24"/>
          </w:rPr>
          <w:t xml:space="preserve"> The program will need to </w:t>
        </w:r>
      </w:ins>
      <w:ins w:id="191" w:author="Woods, Brian" w:date="2021-11-18T18:08:00Z">
        <w:r w:rsidR="00A35557">
          <w:rPr>
            <w:rFonts w:ascii="Times New Roman" w:hAnsi="Times New Roman" w:cs="Times New Roman"/>
            <w:sz w:val="24"/>
            <w:szCs w:val="24"/>
          </w:rPr>
          <w:t>focus on</w:t>
        </w:r>
      </w:ins>
      <w:ins w:id="192" w:author="Woods, Brian" w:date="2021-11-18T18:09:00Z">
        <w:r w:rsidR="00A35557">
          <w:rPr>
            <w:rFonts w:ascii="Times New Roman" w:hAnsi="Times New Roman" w:cs="Times New Roman"/>
            <w:sz w:val="24"/>
            <w:szCs w:val="24"/>
          </w:rPr>
          <w:t xml:space="preserve"> </w:t>
        </w:r>
        <w:proofErr w:type="gramStart"/>
        <w:r w:rsidR="00A35557">
          <w:rPr>
            <w:rFonts w:ascii="Times New Roman" w:hAnsi="Times New Roman" w:cs="Times New Roman"/>
            <w:sz w:val="24"/>
            <w:szCs w:val="24"/>
          </w:rPr>
          <w:t>low and moderate income</w:t>
        </w:r>
        <w:proofErr w:type="gramEnd"/>
        <w:r w:rsidR="00A35557">
          <w:rPr>
            <w:rFonts w:ascii="Times New Roman" w:hAnsi="Times New Roman" w:cs="Times New Roman"/>
            <w:sz w:val="24"/>
            <w:szCs w:val="24"/>
          </w:rPr>
          <w:t xml:space="preserve"> households using fossil fuels to ensure the</w:t>
        </w:r>
      </w:ins>
      <w:ins w:id="193" w:author="Woods, Brian" w:date="2021-11-18T18:10:00Z">
        <w:r w:rsidR="00A35557">
          <w:rPr>
            <w:rFonts w:ascii="Times New Roman" w:hAnsi="Times New Roman" w:cs="Times New Roman"/>
            <w:sz w:val="24"/>
            <w:szCs w:val="24"/>
          </w:rPr>
          <w:t>y understand the benefits of the CHS and are positioned to take advantage of them</w:t>
        </w:r>
      </w:ins>
      <w:ins w:id="194" w:author="Woods, Brian" w:date="2021-11-18T18:08:00Z">
        <w:r w:rsidR="00A35557">
          <w:rPr>
            <w:rFonts w:ascii="Times New Roman" w:hAnsi="Times New Roman" w:cs="Times New Roman"/>
            <w:sz w:val="24"/>
            <w:szCs w:val="24"/>
          </w:rPr>
          <w:t xml:space="preserve"> </w:t>
        </w:r>
      </w:ins>
      <w:r w:rsidR="00EB24E0" w:rsidRPr="00E83069">
        <w:rPr>
          <w:rFonts w:ascii="Times New Roman" w:hAnsi="Times New Roman" w:cs="Times New Roman"/>
          <w:sz w:val="24"/>
          <w:szCs w:val="24"/>
        </w:rPr>
        <w:t xml:space="preserve">  </w:t>
      </w:r>
      <w:r w:rsidR="005026DA" w:rsidRPr="00E83069">
        <w:rPr>
          <w:rFonts w:ascii="Times New Roman" w:hAnsi="Times New Roman" w:cs="Times New Roman"/>
          <w:sz w:val="24"/>
          <w:szCs w:val="24"/>
        </w:rPr>
        <w:t xml:space="preserve">This could include </w:t>
      </w:r>
      <w:r w:rsidR="006B54A9">
        <w:rPr>
          <w:rFonts w:ascii="Times New Roman" w:hAnsi="Times New Roman" w:cs="Times New Roman"/>
          <w:sz w:val="24"/>
          <w:szCs w:val="24"/>
        </w:rPr>
        <w:t xml:space="preserve">disconnection policy, </w:t>
      </w:r>
      <w:r w:rsidR="005026DA" w:rsidRPr="00E83069">
        <w:rPr>
          <w:rFonts w:ascii="Times New Roman" w:hAnsi="Times New Roman" w:cs="Times New Roman"/>
          <w:sz w:val="24"/>
          <w:szCs w:val="24"/>
        </w:rPr>
        <w:t>fuel assistance, housing, or other programs to improve energy affordability for low-income households.</w:t>
      </w:r>
      <w:r w:rsidR="000B34B1" w:rsidRPr="00E83069">
        <w:rPr>
          <w:rFonts w:ascii="Times New Roman" w:hAnsi="Times New Roman" w:cs="Times New Roman"/>
          <w:sz w:val="24"/>
          <w:szCs w:val="24"/>
        </w:rPr>
        <w:t xml:space="preserve"> Because the CHS provides a path for fuel deliverers to comply</w:t>
      </w:r>
      <w:r w:rsidR="00917D0B" w:rsidRPr="00E83069">
        <w:rPr>
          <w:rFonts w:ascii="Times New Roman" w:hAnsi="Times New Roman" w:cs="Times New Roman"/>
          <w:sz w:val="24"/>
          <w:szCs w:val="24"/>
        </w:rPr>
        <w:t xml:space="preserve"> and transition into the provision of cleaner energy services, the CHS</w:t>
      </w:r>
      <w:r w:rsidR="00275E35" w:rsidRPr="00E83069">
        <w:rPr>
          <w:rFonts w:ascii="Times New Roman" w:hAnsi="Times New Roman" w:cs="Times New Roman"/>
          <w:sz w:val="24"/>
          <w:szCs w:val="24"/>
        </w:rPr>
        <w:t xml:space="preserve"> design is </w:t>
      </w:r>
      <w:r w:rsidR="00203E8C" w:rsidRPr="00E83069">
        <w:rPr>
          <w:rFonts w:ascii="Times New Roman" w:hAnsi="Times New Roman" w:cs="Times New Roman"/>
          <w:sz w:val="24"/>
          <w:szCs w:val="24"/>
        </w:rPr>
        <w:t>fair</w:t>
      </w:r>
      <w:r w:rsidR="00275E35" w:rsidRPr="00E83069">
        <w:rPr>
          <w:rFonts w:ascii="Times New Roman" w:hAnsi="Times New Roman" w:cs="Times New Roman"/>
          <w:sz w:val="24"/>
          <w:szCs w:val="24"/>
        </w:rPr>
        <w:t xml:space="preserve"> to </w:t>
      </w:r>
      <w:r w:rsidRPr="00E83069">
        <w:rPr>
          <w:rFonts w:ascii="Times New Roman" w:hAnsi="Times New Roman" w:cs="Times New Roman"/>
          <w:sz w:val="24"/>
          <w:szCs w:val="24"/>
        </w:rPr>
        <w:t>traditional fuel suppliers and their employees</w:t>
      </w:r>
      <w:r w:rsidR="00203E8C" w:rsidRPr="00E8306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70"/>
        <w:gridCol w:w="4135"/>
      </w:tblGrid>
      <w:tr w:rsidR="00EA2FB4" w14:paraId="379A1368" w14:textId="77777777" w:rsidTr="00BF3C7B">
        <w:tc>
          <w:tcPr>
            <w:tcW w:w="8905" w:type="dxa"/>
            <w:gridSpan w:val="2"/>
          </w:tcPr>
          <w:p w14:paraId="30B55567" w14:textId="77777777" w:rsidR="00EA2FB4" w:rsidRDefault="00EA2FB4" w:rsidP="00BF3C7B">
            <w:pPr>
              <w:rPr>
                <w:rFonts w:ascii="Times New Roman" w:hAnsi="Times New Roman" w:cs="Times New Roman"/>
                <w:b/>
                <w:bCs/>
                <w:sz w:val="24"/>
                <w:szCs w:val="24"/>
              </w:rPr>
            </w:pPr>
            <w:r>
              <w:rPr>
                <w:rFonts w:ascii="Times New Roman" w:hAnsi="Times New Roman" w:cs="Times New Roman"/>
                <w:b/>
                <w:bCs/>
                <w:sz w:val="24"/>
                <w:szCs w:val="24"/>
              </w:rPr>
              <w:t>Legislature</w:t>
            </w:r>
          </w:p>
        </w:tc>
      </w:tr>
      <w:tr w:rsidR="00EA2FB4" w:rsidRPr="00EB2F47" w14:paraId="3FD0C50A" w14:textId="77777777" w:rsidTr="00BF3C7B">
        <w:tc>
          <w:tcPr>
            <w:tcW w:w="4770" w:type="dxa"/>
            <w:vMerge w:val="restart"/>
          </w:tcPr>
          <w:p w14:paraId="2CE73F18" w14:textId="33514A8E" w:rsidR="00EA2FB4" w:rsidRPr="004420D1" w:rsidRDefault="00EA2FB4" w:rsidP="00BF3C7B">
            <w:pPr>
              <w:rPr>
                <w:rFonts w:ascii="Times New Roman" w:hAnsi="Times New Roman" w:cs="Times New Roman"/>
                <w:b/>
                <w:bCs/>
                <w:sz w:val="24"/>
                <w:szCs w:val="24"/>
              </w:rPr>
            </w:pPr>
            <w:r w:rsidRPr="004420D1">
              <w:rPr>
                <w:rFonts w:ascii="Times New Roman" w:hAnsi="Times New Roman" w:cs="Times New Roman"/>
                <w:b/>
                <w:bCs/>
                <w:sz w:val="24"/>
                <w:szCs w:val="24"/>
              </w:rPr>
              <w:lastRenderedPageBreak/>
              <w:t xml:space="preserve">Action </w:t>
            </w:r>
            <w:r>
              <w:rPr>
                <w:rFonts w:ascii="Times New Roman" w:hAnsi="Times New Roman" w:cs="Times New Roman"/>
                <w:b/>
                <w:bCs/>
                <w:sz w:val="24"/>
                <w:szCs w:val="24"/>
              </w:rPr>
              <w:t xml:space="preserve">1 - </w:t>
            </w:r>
            <w:r w:rsidRPr="00352166">
              <w:rPr>
                <w:rFonts w:ascii="Times New Roman" w:hAnsi="Times New Roman" w:cs="Times New Roman"/>
                <w:b/>
                <w:bCs/>
                <w:sz w:val="24"/>
                <w:szCs w:val="24"/>
              </w:rPr>
              <w:t>Adopt legislation authorizing the Public Utilities Commission to administer a Clean Heat Standard</w:t>
            </w:r>
            <w:ins w:id="195" w:author="Woods, Brian" w:date="2021-11-18T17:50:00Z">
              <w:r w:rsidR="00940261">
                <w:rPr>
                  <w:rFonts w:ascii="Times New Roman" w:hAnsi="Times New Roman" w:cs="Times New Roman"/>
                  <w:b/>
                  <w:bCs/>
                  <w:sz w:val="24"/>
                  <w:szCs w:val="24"/>
                </w:rPr>
                <w:t xml:space="preserve"> </w:t>
              </w:r>
              <w:commentRangeStart w:id="196"/>
              <w:r w:rsidR="00940261">
                <w:rPr>
                  <w:rFonts w:ascii="Times New Roman" w:hAnsi="Times New Roman" w:cs="Times New Roman"/>
                  <w:b/>
                  <w:bCs/>
                  <w:sz w:val="24"/>
                  <w:szCs w:val="24"/>
                </w:rPr>
                <w:t xml:space="preserve">consistent with the recommendations of the Clean </w:t>
              </w:r>
            </w:ins>
            <w:ins w:id="197" w:author="Woods, Brian" w:date="2021-11-18T17:51:00Z">
              <w:r w:rsidR="00940261">
                <w:rPr>
                  <w:rFonts w:ascii="Times New Roman" w:hAnsi="Times New Roman" w:cs="Times New Roman"/>
                  <w:b/>
                  <w:bCs/>
                  <w:sz w:val="24"/>
                  <w:szCs w:val="24"/>
                </w:rPr>
                <w:t>Heat Standard Working Group</w:t>
              </w:r>
            </w:ins>
            <w:ins w:id="198" w:author="Woods, Brian" w:date="2021-11-18T18:02:00Z">
              <w:r w:rsidR="00D91837">
                <w:rPr>
                  <w:rStyle w:val="FootnoteReference"/>
                  <w:rFonts w:ascii="Times New Roman" w:hAnsi="Times New Roman" w:cs="Times New Roman"/>
                  <w:b/>
                  <w:bCs/>
                  <w:sz w:val="24"/>
                  <w:szCs w:val="24"/>
                </w:rPr>
                <w:footnoteReference w:id="20"/>
              </w:r>
            </w:ins>
            <w:commentRangeEnd w:id="196"/>
            <w:r w:rsidR="00B42023">
              <w:rPr>
                <w:rStyle w:val="CommentReference"/>
              </w:rPr>
              <w:commentReference w:id="196"/>
            </w:r>
          </w:p>
        </w:tc>
        <w:tc>
          <w:tcPr>
            <w:tcW w:w="4135" w:type="dxa"/>
          </w:tcPr>
          <w:p w14:paraId="3E6C4C0B" w14:textId="77777777" w:rsidR="00EA2FB4"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Pr>
                <w:rFonts w:ascii="Times New Roman" w:hAnsi="Times New Roman" w:cs="Times New Roman"/>
                <w:b/>
                <w:bCs/>
                <w:sz w:val="24"/>
                <w:szCs w:val="24"/>
              </w:rPr>
              <w:t xml:space="preserve"> –</w:t>
            </w:r>
            <w:r w:rsidRPr="00BF3C7B">
              <w:rPr>
                <w:rFonts w:ascii="Times New Roman" w:hAnsi="Times New Roman"/>
                <w:b/>
                <w:sz w:val="24"/>
              </w:rPr>
              <w:t xml:space="preserve"> </w:t>
            </w:r>
            <w:r w:rsidRPr="00162CEB">
              <w:rPr>
                <w:rFonts w:ascii="Times New Roman" w:hAnsi="Times New Roman" w:cs="Times New Roman"/>
                <w:sz w:val="24"/>
                <w:szCs w:val="24"/>
              </w:rPr>
              <w:t>TBD based on program design; potentially high if required emissions reductions are indexed to building/thermal sector share of GWSA reduction targets</w:t>
            </w:r>
          </w:p>
          <w:p w14:paraId="5BAE110B" w14:textId="77777777" w:rsidR="00EA2FB4" w:rsidRPr="00EB2F47" w:rsidRDefault="00EA2FB4" w:rsidP="00BF3C7B">
            <w:pPr>
              <w:rPr>
                <w:rFonts w:ascii="Times New Roman" w:hAnsi="Times New Roman" w:cs="Times New Roman"/>
                <w:sz w:val="24"/>
                <w:szCs w:val="24"/>
              </w:rPr>
            </w:pPr>
          </w:p>
        </w:tc>
      </w:tr>
      <w:tr w:rsidR="00EA2FB4" w:rsidRPr="00EB2F47" w14:paraId="41F2FD46" w14:textId="77777777" w:rsidTr="00BF3C7B">
        <w:tc>
          <w:tcPr>
            <w:tcW w:w="4770" w:type="dxa"/>
            <w:vMerge/>
          </w:tcPr>
          <w:p w14:paraId="4723D5A4" w14:textId="77777777" w:rsidR="00EA2FB4" w:rsidRDefault="00EA2FB4" w:rsidP="00BF3C7B">
            <w:pPr>
              <w:rPr>
                <w:rFonts w:ascii="Times New Roman" w:hAnsi="Times New Roman" w:cs="Times New Roman"/>
                <w:b/>
                <w:bCs/>
                <w:sz w:val="24"/>
                <w:szCs w:val="24"/>
              </w:rPr>
            </w:pPr>
          </w:p>
        </w:tc>
        <w:tc>
          <w:tcPr>
            <w:tcW w:w="4135" w:type="dxa"/>
          </w:tcPr>
          <w:p w14:paraId="44C7D995" w14:textId="4982552B"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commentRangeStart w:id="202"/>
            <w:commentRangeStart w:id="203"/>
            <w:r>
              <w:rPr>
                <w:rFonts w:ascii="Times New Roman" w:hAnsi="Times New Roman" w:cs="Times New Roman"/>
                <w:sz w:val="24"/>
                <w:szCs w:val="24"/>
              </w:rPr>
              <w:t xml:space="preserve">Can be </w:t>
            </w:r>
            <w:r w:rsidRPr="00162CEB">
              <w:rPr>
                <w:rFonts w:ascii="Times New Roman" w:hAnsi="Times New Roman" w:cs="Times New Roman"/>
                <w:sz w:val="24"/>
                <w:szCs w:val="24"/>
              </w:rPr>
              <w:t xml:space="preserve">designed to mitigate the disproportionate energy burdens and negative distributional effects of existing </w:t>
            </w:r>
            <w:r>
              <w:rPr>
                <w:rFonts w:ascii="Times New Roman" w:hAnsi="Times New Roman" w:cs="Times New Roman"/>
                <w:sz w:val="24"/>
                <w:szCs w:val="24"/>
              </w:rPr>
              <w:t xml:space="preserve">heating </w:t>
            </w:r>
            <w:r w:rsidRPr="00162CEB">
              <w:rPr>
                <w:rFonts w:ascii="Times New Roman" w:hAnsi="Times New Roman" w:cs="Times New Roman"/>
                <w:sz w:val="24"/>
                <w:szCs w:val="24"/>
              </w:rPr>
              <w:t>fuel costs</w:t>
            </w:r>
            <w:ins w:id="204" w:author="Woods, Brian" w:date="2021-11-22T11:56:00Z">
              <w:r w:rsidR="00AC54C8">
                <w:rPr>
                  <w:rFonts w:ascii="Times New Roman" w:hAnsi="Times New Roman" w:cs="Times New Roman"/>
                  <w:sz w:val="24"/>
                  <w:szCs w:val="24"/>
                </w:rPr>
                <w:t xml:space="preserve"> on low- and moderate-income Vermonters</w:t>
              </w:r>
            </w:ins>
            <w:r>
              <w:rPr>
                <w:rFonts w:ascii="Times New Roman" w:hAnsi="Times New Roman" w:cs="Times New Roman"/>
                <w:sz w:val="24"/>
                <w:szCs w:val="24"/>
              </w:rPr>
              <w:t>.</w:t>
            </w:r>
            <w:commentRangeEnd w:id="202"/>
            <w:r w:rsidR="00B3169E">
              <w:rPr>
                <w:rStyle w:val="CommentReference"/>
              </w:rPr>
              <w:commentReference w:id="202"/>
            </w:r>
            <w:commentRangeEnd w:id="203"/>
            <w:r w:rsidR="009E5FEF">
              <w:rPr>
                <w:rStyle w:val="CommentReference"/>
              </w:rPr>
              <w:commentReference w:id="203"/>
            </w:r>
            <w:r>
              <w:rPr>
                <w:rFonts w:ascii="Times New Roman" w:hAnsi="Times New Roman" w:cs="Times New Roman"/>
                <w:sz w:val="24"/>
                <w:szCs w:val="24"/>
              </w:rPr>
              <w:t xml:space="preserve"> Works in concert with </w:t>
            </w:r>
            <w:r w:rsidRPr="00162CEB">
              <w:rPr>
                <w:rFonts w:ascii="Times New Roman" w:hAnsi="Times New Roman" w:cs="Times New Roman"/>
                <w:sz w:val="24"/>
                <w:szCs w:val="24"/>
              </w:rPr>
              <w:t>complementary programs, such as low-income weatherization and fuel assistance programs, to assist in the transition to cleaner heating solutions.</w:t>
            </w:r>
          </w:p>
        </w:tc>
      </w:tr>
      <w:tr w:rsidR="00EA2FB4" w:rsidRPr="00EB2F47" w14:paraId="11FE3B09" w14:textId="77777777" w:rsidTr="00BF3C7B">
        <w:tc>
          <w:tcPr>
            <w:tcW w:w="4770" w:type="dxa"/>
            <w:vMerge/>
          </w:tcPr>
          <w:p w14:paraId="21EB3F99" w14:textId="77777777" w:rsidR="00EA2FB4" w:rsidRDefault="00EA2FB4" w:rsidP="00BF3C7B">
            <w:pPr>
              <w:rPr>
                <w:rFonts w:ascii="Times New Roman" w:hAnsi="Times New Roman" w:cs="Times New Roman"/>
                <w:b/>
                <w:bCs/>
                <w:sz w:val="24"/>
                <w:szCs w:val="24"/>
              </w:rPr>
            </w:pPr>
          </w:p>
        </w:tc>
        <w:tc>
          <w:tcPr>
            <w:tcW w:w="4135" w:type="dxa"/>
          </w:tcPr>
          <w:p w14:paraId="58F389E7" w14:textId="77777777"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TBD based on program design</w:t>
            </w:r>
          </w:p>
        </w:tc>
      </w:tr>
      <w:tr w:rsidR="00EA2FB4" w:rsidRPr="00E60B6F" w14:paraId="7D227E16" w14:textId="77777777" w:rsidTr="00BF3C7B">
        <w:tc>
          <w:tcPr>
            <w:tcW w:w="4770" w:type="dxa"/>
            <w:vMerge w:val="restart"/>
          </w:tcPr>
          <w:p w14:paraId="612B931F" w14:textId="2F98C783" w:rsidR="00EA2FB4" w:rsidRDefault="00EA2FB4" w:rsidP="00BF3C7B">
            <w:pPr>
              <w:rPr>
                <w:rFonts w:ascii="Times New Roman" w:hAnsi="Times New Roman" w:cs="Times New Roman"/>
                <w:b/>
                <w:bCs/>
                <w:sz w:val="24"/>
                <w:szCs w:val="24"/>
              </w:rPr>
            </w:pPr>
            <w:commentRangeStart w:id="205"/>
            <w:commentRangeStart w:id="206"/>
            <w:r>
              <w:rPr>
                <w:rFonts w:ascii="Times New Roman" w:hAnsi="Times New Roman" w:cs="Times New Roman"/>
                <w:b/>
                <w:bCs/>
                <w:sz w:val="24"/>
                <w:szCs w:val="24"/>
              </w:rPr>
              <w:t xml:space="preserve">Timeline to Implement - </w:t>
            </w:r>
            <w:del w:id="207" w:author="Woods, Brian" w:date="2021-11-18T13:15:00Z">
              <w:r w:rsidRPr="00352166" w:rsidDel="00F831D7">
                <w:rPr>
                  <w:rFonts w:ascii="Times New Roman" w:hAnsi="Times New Roman" w:cs="Times New Roman"/>
                  <w:sz w:val="24"/>
                  <w:szCs w:val="24"/>
                </w:rPr>
                <w:delText>During upcoming legislative session (</w:delText>
              </w:r>
              <w:r w:rsidDel="00F831D7">
                <w:rPr>
                  <w:rFonts w:ascii="Times New Roman" w:hAnsi="Times New Roman" w:cs="Times New Roman"/>
                  <w:sz w:val="24"/>
                  <w:szCs w:val="24"/>
                </w:rPr>
                <w:delText>No later than</w:delText>
              </w:r>
              <w:r w:rsidRPr="00352166" w:rsidDel="00F831D7">
                <w:rPr>
                  <w:rFonts w:ascii="Times New Roman" w:hAnsi="Times New Roman" w:cs="Times New Roman"/>
                  <w:sz w:val="24"/>
                  <w:szCs w:val="24"/>
                </w:rPr>
                <w:delText xml:space="preserve"> May 202</w:delText>
              </w:r>
              <w:r w:rsidDel="00F831D7">
                <w:rPr>
                  <w:rFonts w:ascii="Times New Roman" w:hAnsi="Times New Roman" w:cs="Times New Roman"/>
                  <w:sz w:val="24"/>
                  <w:szCs w:val="24"/>
                </w:rPr>
                <w:delText>2</w:delText>
              </w:r>
              <w:r w:rsidRPr="00352166" w:rsidDel="00F831D7">
                <w:rPr>
                  <w:rFonts w:ascii="Times New Roman" w:hAnsi="Times New Roman" w:cs="Times New Roman"/>
                  <w:sz w:val="24"/>
                  <w:szCs w:val="24"/>
                </w:rPr>
                <w:delText>)</w:delText>
              </w:r>
              <w:commentRangeEnd w:id="205"/>
              <w:r w:rsidR="00B3169E" w:rsidDel="00F831D7">
                <w:rPr>
                  <w:rStyle w:val="CommentReference"/>
                </w:rPr>
                <w:commentReference w:id="205"/>
              </w:r>
              <w:commentRangeEnd w:id="206"/>
              <w:r w:rsidR="004F7AF7" w:rsidDel="00F831D7">
                <w:rPr>
                  <w:rStyle w:val="CommentReference"/>
                </w:rPr>
                <w:commentReference w:id="206"/>
              </w:r>
            </w:del>
            <w:ins w:id="208" w:author="Woods, Brian" w:date="2021-11-18T13:15:00Z">
              <w:r w:rsidR="00F831D7">
                <w:rPr>
                  <w:rFonts w:ascii="Times New Roman" w:hAnsi="Times New Roman" w:cs="Times New Roman"/>
                  <w:sz w:val="24"/>
                  <w:szCs w:val="24"/>
                </w:rPr>
                <w:t>Legislation by the end of the current session (Ma</w:t>
              </w:r>
            </w:ins>
            <w:ins w:id="209" w:author="Woods, Brian" w:date="2021-11-18T13:16:00Z">
              <w:r w:rsidR="00F831D7">
                <w:rPr>
                  <w:rFonts w:ascii="Times New Roman" w:hAnsi="Times New Roman" w:cs="Times New Roman"/>
                  <w:sz w:val="24"/>
                  <w:szCs w:val="24"/>
                </w:rPr>
                <w:t>y 2022) followed by up to 12 months</w:t>
              </w:r>
            </w:ins>
            <w:ins w:id="210" w:author="Woods, Brian" w:date="2021-11-22T11:56:00Z">
              <w:r w:rsidR="00AC54C8">
                <w:rPr>
                  <w:rFonts w:ascii="Times New Roman" w:hAnsi="Times New Roman" w:cs="Times New Roman"/>
                  <w:sz w:val="24"/>
                  <w:szCs w:val="24"/>
                </w:rPr>
                <w:t xml:space="preserve"> for administrative process,</w:t>
              </w:r>
            </w:ins>
            <w:ins w:id="211" w:author="Woods, Brian" w:date="2021-11-22T11:57:00Z">
              <w:r w:rsidR="00AC54C8">
                <w:rPr>
                  <w:rFonts w:ascii="Times New Roman" w:hAnsi="Times New Roman" w:cs="Times New Roman"/>
                  <w:sz w:val="24"/>
                  <w:szCs w:val="24"/>
                </w:rPr>
                <w:t xml:space="preserve"> including</w:t>
              </w:r>
            </w:ins>
            <w:ins w:id="212" w:author="Woods, Brian" w:date="2021-11-18T13:16:00Z">
              <w:r w:rsidR="00F831D7">
                <w:rPr>
                  <w:rFonts w:ascii="Times New Roman" w:hAnsi="Times New Roman" w:cs="Times New Roman"/>
                  <w:sz w:val="24"/>
                  <w:szCs w:val="24"/>
                </w:rPr>
                <w:t xml:space="preserve"> </w:t>
              </w:r>
              <w:del w:id="213" w:author="Woods, Brian" w:date="2021-11-22T11:57:00Z">
                <w:r w:rsidR="00F831D7" w:rsidDel="00AC54C8">
                  <w:rPr>
                    <w:rFonts w:ascii="Times New Roman" w:hAnsi="Times New Roman" w:cs="Times New Roman"/>
                    <w:sz w:val="24"/>
                    <w:szCs w:val="24"/>
                  </w:rPr>
                  <w:delText xml:space="preserve">for </w:delText>
                </w:r>
              </w:del>
              <w:r w:rsidR="00F831D7">
                <w:rPr>
                  <w:rFonts w:ascii="Times New Roman" w:hAnsi="Times New Roman" w:cs="Times New Roman"/>
                  <w:sz w:val="24"/>
                  <w:szCs w:val="24"/>
                </w:rPr>
                <w:t>program design</w:t>
              </w:r>
            </w:ins>
            <w:ins w:id="214" w:author="Woods, Brian" w:date="2021-11-22T11:57:00Z">
              <w:r w:rsidR="00AC54C8">
                <w:rPr>
                  <w:rFonts w:ascii="Times New Roman" w:hAnsi="Times New Roman" w:cs="Times New Roman"/>
                  <w:sz w:val="24"/>
                  <w:szCs w:val="24"/>
                </w:rPr>
                <w:t>, orders, or</w:t>
              </w:r>
            </w:ins>
            <w:ins w:id="215" w:author="Woods, Brian" w:date="2021-11-18T13:16:00Z">
              <w:r w:rsidR="00F831D7">
                <w:rPr>
                  <w:rFonts w:ascii="Times New Roman" w:hAnsi="Times New Roman" w:cs="Times New Roman"/>
                  <w:sz w:val="24"/>
                  <w:szCs w:val="24"/>
                </w:rPr>
                <w:t xml:space="preserve"> </w:t>
              </w:r>
              <w:del w:id="216" w:author="Woods, Brian" w:date="2021-11-22T11:57:00Z">
                <w:r w:rsidR="00F831D7" w:rsidDel="00AC54C8">
                  <w:rPr>
                    <w:rFonts w:ascii="Times New Roman" w:hAnsi="Times New Roman" w:cs="Times New Roman"/>
                    <w:sz w:val="24"/>
                    <w:szCs w:val="24"/>
                  </w:rPr>
                  <w:delText xml:space="preserve">and </w:delText>
                </w:r>
              </w:del>
              <w:r w:rsidR="00F831D7">
                <w:rPr>
                  <w:rFonts w:ascii="Times New Roman" w:hAnsi="Times New Roman" w:cs="Times New Roman"/>
                  <w:sz w:val="24"/>
                  <w:szCs w:val="24"/>
                </w:rPr>
                <w:t>rulemaking</w:t>
              </w:r>
            </w:ins>
          </w:p>
        </w:tc>
        <w:tc>
          <w:tcPr>
            <w:tcW w:w="4135" w:type="dxa"/>
          </w:tcPr>
          <w:p w14:paraId="5FB7F7B5" w14:textId="77777777" w:rsidR="00EA2FB4" w:rsidRDefault="00EA2FB4"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2FA6C6BA" w14:textId="77777777"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 xml:space="preserve">Provides choice in how to meet GWSA targets Reduces energy bills </w:t>
            </w:r>
          </w:p>
          <w:p w14:paraId="2C229D98" w14:textId="77777777"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 xml:space="preserve">Creates a predictable and stable marketplace as fossil fuel businesses transition to clean energy services </w:t>
            </w:r>
          </w:p>
          <w:p w14:paraId="4704A9C2" w14:textId="77777777"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Improves health</w:t>
            </w:r>
          </w:p>
          <w:p w14:paraId="18F153A4" w14:textId="77777777" w:rsidR="00EA2FB4" w:rsidRPr="00E60B6F" w:rsidRDefault="00EA2FB4" w:rsidP="00EA2FB4">
            <w:pPr>
              <w:pStyle w:val="ListParagraph"/>
              <w:numPr>
                <w:ilvl w:val="0"/>
                <w:numId w:val="9"/>
              </w:numPr>
            </w:pPr>
            <w:r w:rsidRPr="002C7F84">
              <w:rPr>
                <w:rFonts w:ascii="Times New Roman" w:hAnsi="Times New Roman" w:cs="Times New Roman"/>
                <w:sz w:val="24"/>
                <w:szCs w:val="24"/>
              </w:rPr>
              <w:t>Creates local jobs</w:t>
            </w:r>
          </w:p>
        </w:tc>
      </w:tr>
      <w:tr w:rsidR="00EA2FB4" w:rsidRPr="00EB2F47" w14:paraId="4D295D44" w14:textId="77777777" w:rsidTr="00BF3C7B">
        <w:tc>
          <w:tcPr>
            <w:tcW w:w="4770" w:type="dxa"/>
            <w:vMerge/>
          </w:tcPr>
          <w:p w14:paraId="2F4C0515" w14:textId="77777777" w:rsidR="00EA2FB4" w:rsidRDefault="00EA2FB4" w:rsidP="00BF3C7B">
            <w:pPr>
              <w:rPr>
                <w:rFonts w:ascii="Times New Roman" w:hAnsi="Times New Roman" w:cs="Times New Roman"/>
                <w:b/>
                <w:bCs/>
                <w:sz w:val="24"/>
                <w:szCs w:val="24"/>
              </w:rPr>
            </w:pPr>
          </w:p>
        </w:tc>
        <w:tc>
          <w:tcPr>
            <w:tcW w:w="4135" w:type="dxa"/>
          </w:tcPr>
          <w:p w14:paraId="126BD079" w14:textId="77777777"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2DBC01D8" w14:textId="390C7F94" w:rsidR="00FE0BD4" w:rsidRPr="00E83069" w:rsidRDefault="00EA5023"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 </w:t>
      </w:r>
    </w:p>
    <w:p w14:paraId="08B56841" w14:textId="2821AE52" w:rsidR="00201ABA" w:rsidRPr="00EA2FB4" w:rsidRDefault="00201ABA" w:rsidP="005C736F">
      <w:pPr>
        <w:spacing w:line="360" w:lineRule="auto"/>
        <w:rPr>
          <w:rFonts w:ascii="Times New Roman" w:hAnsi="Times New Roman" w:cs="Times New Roman"/>
          <w:b/>
          <w:bCs/>
          <w:sz w:val="24"/>
          <w:szCs w:val="24"/>
        </w:rPr>
      </w:pPr>
      <w:r w:rsidRPr="00EA2FB4">
        <w:rPr>
          <w:rFonts w:ascii="Times New Roman" w:hAnsi="Times New Roman" w:cs="Times New Roman"/>
          <w:b/>
          <w:bCs/>
          <w:sz w:val="24"/>
          <w:szCs w:val="24"/>
        </w:rPr>
        <w:t xml:space="preserve">Strategy 2 </w:t>
      </w:r>
      <w:r w:rsidR="00666A3C" w:rsidRPr="00EA2FB4">
        <w:rPr>
          <w:rFonts w:ascii="Times New Roman" w:hAnsi="Times New Roman" w:cs="Times New Roman"/>
          <w:b/>
          <w:bCs/>
          <w:sz w:val="24"/>
          <w:szCs w:val="24"/>
        </w:rPr>
        <w:t>–</w:t>
      </w:r>
      <w:r w:rsidRPr="00EA2FB4">
        <w:rPr>
          <w:rFonts w:ascii="Times New Roman" w:hAnsi="Times New Roman" w:cs="Times New Roman"/>
          <w:b/>
          <w:bCs/>
          <w:sz w:val="24"/>
          <w:szCs w:val="24"/>
        </w:rPr>
        <w:t xml:space="preserve"> </w:t>
      </w:r>
      <w:r w:rsidR="00666A3C" w:rsidRPr="00EA2FB4">
        <w:rPr>
          <w:rFonts w:ascii="Times New Roman" w:hAnsi="Times New Roman" w:cs="Times New Roman"/>
          <w:b/>
          <w:bCs/>
          <w:sz w:val="24"/>
          <w:szCs w:val="24"/>
        </w:rPr>
        <w:t>Transition the water heater market in Vermont to ensure the availability of water heaters whose total cost of ownership is lower than other models, an</w:t>
      </w:r>
      <w:r w:rsidR="00914167" w:rsidRPr="00EA2FB4">
        <w:rPr>
          <w:rFonts w:ascii="Times New Roman" w:hAnsi="Times New Roman" w:cs="Times New Roman"/>
          <w:b/>
          <w:bCs/>
          <w:sz w:val="24"/>
          <w:szCs w:val="24"/>
        </w:rPr>
        <w:t xml:space="preserve">d </w:t>
      </w:r>
      <w:r w:rsidR="00666A3C" w:rsidRPr="00EA2FB4">
        <w:rPr>
          <w:rFonts w:ascii="Times New Roman" w:hAnsi="Times New Roman" w:cs="Times New Roman"/>
          <w:b/>
          <w:bCs/>
          <w:sz w:val="24"/>
          <w:szCs w:val="24"/>
        </w:rPr>
        <w:t>which can be controlled by electric utilities to help manage their power grids at low cost</w:t>
      </w:r>
    </w:p>
    <w:p w14:paraId="02906A19" w14:textId="06F0DAD9" w:rsidR="002C7E6A" w:rsidRPr="00E83069" w:rsidRDefault="002C7E6A"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The electrification of energy uses currently powered by fossil fuels represents one of Vermont’s greatest opportunities to avoid building related GHG emissions. In addition to reducing </w:t>
      </w:r>
      <w:r w:rsidR="004B7D8F">
        <w:rPr>
          <w:rFonts w:ascii="Times New Roman" w:hAnsi="Times New Roman" w:cs="Times New Roman"/>
          <w:sz w:val="24"/>
          <w:szCs w:val="24"/>
        </w:rPr>
        <w:t xml:space="preserve">emissions from </w:t>
      </w:r>
      <w:r w:rsidRPr="00E83069">
        <w:rPr>
          <w:rFonts w:ascii="Times New Roman" w:hAnsi="Times New Roman" w:cs="Times New Roman"/>
          <w:sz w:val="24"/>
          <w:szCs w:val="24"/>
        </w:rPr>
        <w:t xml:space="preserve">combustion and saving consumers money, electrification is a low-cost and underused opportunity for utilities to </w:t>
      </w:r>
      <w:r w:rsidR="00666A3C">
        <w:rPr>
          <w:rFonts w:ascii="Times New Roman" w:hAnsi="Times New Roman" w:cs="Times New Roman"/>
          <w:sz w:val="24"/>
          <w:szCs w:val="24"/>
        </w:rPr>
        <w:t xml:space="preserve">actively </w:t>
      </w:r>
      <w:r w:rsidRPr="00E83069">
        <w:rPr>
          <w:rFonts w:ascii="Times New Roman" w:hAnsi="Times New Roman" w:cs="Times New Roman"/>
          <w:sz w:val="24"/>
          <w:szCs w:val="24"/>
        </w:rPr>
        <w:t xml:space="preserve">manage and optimize their grid operations. </w:t>
      </w:r>
      <w:r w:rsidR="009C17C7">
        <w:rPr>
          <w:rFonts w:ascii="Times New Roman" w:hAnsi="Times New Roman" w:cs="Times New Roman"/>
          <w:sz w:val="24"/>
          <w:szCs w:val="24"/>
        </w:rPr>
        <w:t xml:space="preserve">Controllable water heaters will also </w:t>
      </w:r>
      <w:r w:rsidR="009B41A0">
        <w:rPr>
          <w:rFonts w:ascii="Times New Roman" w:hAnsi="Times New Roman" w:cs="Times New Roman"/>
          <w:sz w:val="24"/>
          <w:szCs w:val="24"/>
        </w:rPr>
        <w:t xml:space="preserve">improve Vermont’s ability to adopt greater amounts of variable renewable resources. </w:t>
      </w:r>
      <w:r w:rsidR="00982669" w:rsidRPr="00982669">
        <w:rPr>
          <w:rFonts w:ascii="Times New Roman" w:hAnsi="Times New Roman" w:cs="Times New Roman"/>
          <w:sz w:val="24"/>
          <w:szCs w:val="24"/>
        </w:rPr>
        <w:t>This strategy seeks to leverage the ability of water heaters</w:t>
      </w:r>
      <w:r w:rsidR="00B460E8">
        <w:rPr>
          <w:rFonts w:ascii="Times New Roman" w:hAnsi="Times New Roman" w:cs="Times New Roman"/>
          <w:sz w:val="24"/>
          <w:szCs w:val="24"/>
        </w:rPr>
        <w:t xml:space="preserve">, </w:t>
      </w:r>
      <w:r w:rsidR="00B460E8">
        <w:rPr>
          <w:rFonts w:ascii="Times New Roman" w:hAnsi="Times New Roman" w:cs="Times New Roman"/>
          <w:sz w:val="24"/>
          <w:szCs w:val="24"/>
        </w:rPr>
        <w:lastRenderedPageBreak/>
        <w:t>replaced at a rate of approximately 25,000 per year</w:t>
      </w:r>
      <w:r w:rsidR="009C17C7">
        <w:rPr>
          <w:rFonts w:ascii="Times New Roman" w:hAnsi="Times New Roman" w:cs="Times New Roman"/>
          <w:sz w:val="24"/>
          <w:szCs w:val="24"/>
        </w:rPr>
        <w:t>,</w:t>
      </w:r>
      <w:r w:rsidR="00B460E8">
        <w:rPr>
          <w:rStyle w:val="FootnoteReference"/>
          <w:rFonts w:ascii="Times New Roman" w:hAnsi="Times New Roman" w:cs="Times New Roman"/>
          <w:sz w:val="24"/>
          <w:szCs w:val="24"/>
        </w:rPr>
        <w:footnoteReference w:id="21"/>
      </w:r>
      <w:r w:rsidR="00B460E8">
        <w:rPr>
          <w:rFonts w:ascii="Times New Roman" w:hAnsi="Times New Roman" w:cs="Times New Roman"/>
          <w:sz w:val="24"/>
          <w:szCs w:val="24"/>
        </w:rPr>
        <w:t xml:space="preserve"> </w:t>
      </w:r>
      <w:r w:rsidR="00982669" w:rsidRPr="00982669">
        <w:rPr>
          <w:rFonts w:ascii="Times New Roman" w:hAnsi="Times New Roman" w:cs="Times New Roman"/>
          <w:sz w:val="24"/>
          <w:szCs w:val="24"/>
        </w:rPr>
        <w:t>to store energy in the form of heat and allow electric utilities to manage their operation to realize both emission reductions and consumer savings.</w:t>
      </w:r>
    </w:p>
    <w:tbl>
      <w:tblPr>
        <w:tblStyle w:val="TableGrid"/>
        <w:tblW w:w="0" w:type="auto"/>
        <w:tblLook w:val="04A0" w:firstRow="1" w:lastRow="0" w:firstColumn="1" w:lastColumn="0" w:noHBand="0" w:noVBand="1"/>
      </w:tblPr>
      <w:tblGrid>
        <w:gridCol w:w="4770"/>
        <w:gridCol w:w="4045"/>
        <w:gridCol w:w="90"/>
      </w:tblGrid>
      <w:tr w:rsidR="00982669" w14:paraId="4DF2E8F5" w14:textId="77777777" w:rsidTr="00BF3C7B">
        <w:trPr>
          <w:gridAfter w:val="1"/>
          <w:wAfter w:w="90" w:type="dxa"/>
        </w:trPr>
        <w:tc>
          <w:tcPr>
            <w:tcW w:w="8815" w:type="dxa"/>
            <w:gridSpan w:val="2"/>
          </w:tcPr>
          <w:p w14:paraId="0B5EC687" w14:textId="77777777" w:rsidR="00982669" w:rsidRDefault="00982669" w:rsidP="00BF3C7B">
            <w:pPr>
              <w:jc w:val="both"/>
              <w:rPr>
                <w:rFonts w:ascii="Times New Roman" w:hAnsi="Times New Roman" w:cs="Times New Roman"/>
                <w:b/>
                <w:bCs/>
                <w:sz w:val="24"/>
                <w:szCs w:val="24"/>
              </w:rPr>
            </w:pPr>
            <w:r>
              <w:rPr>
                <w:rFonts w:ascii="Times New Roman" w:hAnsi="Times New Roman" w:cs="Times New Roman"/>
                <w:b/>
                <w:bCs/>
                <w:sz w:val="24"/>
                <w:szCs w:val="24"/>
              </w:rPr>
              <w:t>Department of Public Service</w:t>
            </w:r>
          </w:p>
        </w:tc>
      </w:tr>
      <w:tr w:rsidR="00982669" w:rsidRPr="00EB2F47" w14:paraId="394E73EF" w14:textId="77777777" w:rsidTr="00BF3C7B">
        <w:tc>
          <w:tcPr>
            <w:tcW w:w="4770" w:type="dxa"/>
            <w:vMerge w:val="restart"/>
          </w:tcPr>
          <w:p w14:paraId="7ADFD684" w14:textId="77777777" w:rsidR="00982669" w:rsidRPr="004420D1" w:rsidRDefault="00982669"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1 - With neighboring states, require electric water heaters for sale to have a modular demand response communications port</w:t>
            </w:r>
          </w:p>
        </w:tc>
        <w:tc>
          <w:tcPr>
            <w:tcW w:w="4135" w:type="dxa"/>
            <w:gridSpan w:val="2"/>
          </w:tcPr>
          <w:p w14:paraId="78358C26" w14:textId="01B62615"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sidRPr="002C7F84">
              <w:rPr>
                <w:rFonts w:ascii="Times New Roman" w:hAnsi="Times New Roman" w:cs="Times New Roman"/>
                <w:sz w:val="24"/>
                <w:szCs w:val="24"/>
              </w:rPr>
              <w:t>Complimentary policy to establishing a Clean Heat Standard</w:t>
            </w:r>
            <w:r>
              <w:rPr>
                <w:rFonts w:ascii="Times New Roman" w:hAnsi="Times New Roman" w:cs="Times New Roman"/>
                <w:sz w:val="24"/>
                <w:szCs w:val="24"/>
              </w:rPr>
              <w:t xml:space="preserve">. Would enable the transition of fossil-fuel water heaters to state-of-the art, energy efficient water heaters whose heating can be timed to off-peak times of electricity use. </w:t>
            </w:r>
          </w:p>
        </w:tc>
      </w:tr>
      <w:tr w:rsidR="00982669" w:rsidRPr="00EB2F47" w14:paraId="69D6F4F7" w14:textId="77777777" w:rsidTr="00BF3C7B">
        <w:tc>
          <w:tcPr>
            <w:tcW w:w="4770" w:type="dxa"/>
            <w:vMerge/>
          </w:tcPr>
          <w:p w14:paraId="11C2617B" w14:textId="77777777" w:rsidR="00982669" w:rsidRDefault="00982669" w:rsidP="00BF3C7B">
            <w:pPr>
              <w:rPr>
                <w:rFonts w:ascii="Times New Roman" w:hAnsi="Times New Roman" w:cs="Times New Roman"/>
                <w:b/>
                <w:bCs/>
                <w:sz w:val="24"/>
                <w:szCs w:val="24"/>
              </w:rPr>
            </w:pPr>
          </w:p>
        </w:tc>
        <w:tc>
          <w:tcPr>
            <w:tcW w:w="4135" w:type="dxa"/>
            <w:gridSpan w:val="2"/>
          </w:tcPr>
          <w:p w14:paraId="6922745D"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Appliance standards do not typically address equity directly.  However, the programs developed to implement such a standard can (and should) be. For example, any incentives created to stimulate market demand for controllable water heaters could be income sensitive and could prioritize equipment switch-outs in frontline and impacted communities.</w:t>
            </w:r>
          </w:p>
        </w:tc>
      </w:tr>
      <w:tr w:rsidR="00982669" w:rsidRPr="00EB2F47" w14:paraId="6F1B93AB" w14:textId="77777777" w:rsidTr="00BF3C7B">
        <w:tc>
          <w:tcPr>
            <w:tcW w:w="4770" w:type="dxa"/>
            <w:vMerge/>
          </w:tcPr>
          <w:p w14:paraId="7680981F" w14:textId="77777777" w:rsidR="00982669" w:rsidRDefault="00982669" w:rsidP="00BF3C7B">
            <w:pPr>
              <w:rPr>
                <w:rFonts w:ascii="Times New Roman" w:hAnsi="Times New Roman" w:cs="Times New Roman"/>
                <w:b/>
                <w:bCs/>
                <w:sz w:val="24"/>
                <w:szCs w:val="24"/>
              </w:rPr>
            </w:pPr>
          </w:p>
        </w:tc>
        <w:tc>
          <w:tcPr>
            <w:tcW w:w="4135" w:type="dxa"/>
            <w:gridSpan w:val="2"/>
          </w:tcPr>
          <w:p w14:paraId="3E58C8C9" w14:textId="1AB4BF70"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60B6F">
              <w:rPr>
                <w:rFonts w:ascii="Times New Roman" w:hAnsi="Times New Roman"/>
                <w:b/>
                <w:sz w:val="24"/>
              </w:rPr>
              <w:t xml:space="preserve"> </w:t>
            </w:r>
            <w:r>
              <w:rPr>
                <w:rFonts w:ascii="Times New Roman" w:hAnsi="Times New Roman" w:cs="Times New Roman"/>
                <w:b/>
                <w:bCs/>
                <w:sz w:val="24"/>
                <w:szCs w:val="24"/>
              </w:rPr>
              <w:t xml:space="preserve">– </w:t>
            </w:r>
            <w:r w:rsidRPr="002C7F84">
              <w:rPr>
                <w:rFonts w:ascii="Times New Roman" w:hAnsi="Times New Roman" w:cs="Times New Roman"/>
                <w:sz w:val="24"/>
                <w:szCs w:val="24"/>
              </w:rPr>
              <w:t xml:space="preserve">Deemed to be high </w:t>
            </w:r>
            <w:del w:id="217" w:author="Woods, Brian" w:date="2021-11-22T11:58:00Z">
              <w:r w:rsidRPr="002C7F84" w:rsidDel="00AC54C8">
                <w:rPr>
                  <w:rFonts w:ascii="Times New Roman" w:hAnsi="Times New Roman" w:cs="Times New Roman"/>
                  <w:sz w:val="24"/>
                  <w:szCs w:val="24"/>
                </w:rPr>
                <w:delText>but awaiting</w:delText>
              </w:r>
            </w:del>
            <w:ins w:id="218" w:author="Woods, Brian" w:date="2021-11-22T11:58:00Z">
              <w:r w:rsidR="00AC54C8">
                <w:rPr>
                  <w:rFonts w:ascii="Times New Roman" w:hAnsi="Times New Roman" w:cs="Times New Roman"/>
                  <w:sz w:val="24"/>
                  <w:szCs w:val="24"/>
                </w:rPr>
                <w:t>based on</w:t>
              </w:r>
            </w:ins>
            <w:r w:rsidRPr="002C7F84">
              <w:rPr>
                <w:rFonts w:ascii="Times New Roman" w:hAnsi="Times New Roman" w:cs="Times New Roman"/>
                <w:sz w:val="24"/>
                <w:szCs w:val="24"/>
              </w:rPr>
              <w:t xml:space="preserve"> modeling results from Cadmus/EFG.</w:t>
            </w:r>
            <w:r>
              <w:rPr>
                <w:rFonts w:ascii="Times New Roman" w:hAnsi="Times New Roman" w:cs="Times New Roman"/>
                <w:b/>
                <w:bCs/>
                <w:sz w:val="24"/>
                <w:szCs w:val="24"/>
              </w:rPr>
              <w:t xml:space="preserve"> </w:t>
            </w:r>
          </w:p>
        </w:tc>
      </w:tr>
      <w:tr w:rsidR="00982669" w:rsidRPr="00EB2F47" w14:paraId="3845DBF4" w14:textId="77777777" w:rsidTr="00BF3C7B">
        <w:tc>
          <w:tcPr>
            <w:tcW w:w="4770" w:type="dxa"/>
            <w:vMerge w:val="restart"/>
          </w:tcPr>
          <w:p w14:paraId="0FFD005C" w14:textId="77777777" w:rsidR="00982669" w:rsidRDefault="00982669"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Initiate discussion with neighboring states no later than July 2022</w:t>
            </w:r>
          </w:p>
        </w:tc>
        <w:tc>
          <w:tcPr>
            <w:tcW w:w="4135" w:type="dxa"/>
            <w:gridSpan w:val="2"/>
          </w:tcPr>
          <w:p w14:paraId="78037900"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An initial step towards creation of </w:t>
            </w:r>
            <w:r w:rsidRPr="00352166">
              <w:rPr>
                <w:rFonts w:ascii="Times New Roman" w:hAnsi="Times New Roman" w:cs="Times New Roman"/>
                <w:sz w:val="24"/>
                <w:szCs w:val="24"/>
              </w:rPr>
              <w:t>a stable and predictable marketplace as fossil fuel businesses and equipment suppliers transition to clean energy services</w:t>
            </w:r>
          </w:p>
        </w:tc>
      </w:tr>
      <w:tr w:rsidR="00982669" w:rsidRPr="00EB2F47" w14:paraId="260EE537" w14:textId="77777777" w:rsidTr="00BF3C7B">
        <w:tc>
          <w:tcPr>
            <w:tcW w:w="4770" w:type="dxa"/>
            <w:vMerge/>
          </w:tcPr>
          <w:p w14:paraId="6B13E94B" w14:textId="77777777" w:rsidR="00982669" w:rsidRDefault="00982669" w:rsidP="00BF3C7B">
            <w:pPr>
              <w:rPr>
                <w:rFonts w:ascii="Times New Roman" w:hAnsi="Times New Roman" w:cs="Times New Roman"/>
                <w:b/>
                <w:bCs/>
                <w:sz w:val="24"/>
                <w:szCs w:val="24"/>
              </w:rPr>
            </w:pPr>
          </w:p>
        </w:tc>
        <w:tc>
          <w:tcPr>
            <w:tcW w:w="4135" w:type="dxa"/>
            <w:gridSpan w:val="2"/>
          </w:tcPr>
          <w:p w14:paraId="75E9D149" w14:textId="593DF69E"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del w:id="219" w:author="Woods, Brian" w:date="2021-11-22T11:58:00Z">
              <w:r w:rsidDel="008A5419">
                <w:rPr>
                  <w:rFonts w:ascii="Times New Roman" w:hAnsi="Times New Roman" w:cs="Times New Roman"/>
                  <w:sz w:val="24"/>
                  <w:szCs w:val="24"/>
                </w:rPr>
                <w:delText>-</w:delText>
              </w:r>
            </w:del>
            <w:ins w:id="220" w:author="Woods, Brian" w:date="2021-11-22T11:58:00Z">
              <w:r w:rsidR="008A5419">
                <w:rPr>
                  <w:rFonts w:ascii="Times New Roman" w:hAnsi="Times New Roman" w:cs="Times New Roman"/>
                  <w:sz w:val="24"/>
                  <w:szCs w:val="24"/>
                </w:rPr>
                <w:t>–</w:t>
              </w:r>
            </w:ins>
            <w:r>
              <w:rPr>
                <w:rFonts w:ascii="Times New Roman" w:hAnsi="Times New Roman" w:cs="Times New Roman"/>
                <w:sz w:val="24"/>
                <w:szCs w:val="24"/>
              </w:rPr>
              <w:t xml:space="preserve"> </w:t>
            </w:r>
            <w:r w:rsidRPr="00E60B6F">
              <w:rPr>
                <w:rFonts w:ascii="Times New Roman" w:hAnsi="Times New Roman"/>
                <w:sz w:val="24"/>
              </w:rPr>
              <w:t>Yes</w:t>
            </w:r>
          </w:p>
        </w:tc>
      </w:tr>
    </w:tbl>
    <w:p w14:paraId="3F82E1BB" w14:textId="77777777" w:rsidR="00982669" w:rsidRDefault="00982669">
      <w:pPr>
        <w:pStyle w:val="NoSpacing"/>
        <w:spacing w:line="360" w:lineRule="auto"/>
        <w:ind w:left="720"/>
        <w:rPr>
          <w:rFonts w:ascii="Times New Roman" w:hAnsi="Times New Roman" w:cs="Times New Roman"/>
          <w:b/>
          <w:bCs/>
          <w:sz w:val="24"/>
          <w:szCs w:val="24"/>
        </w:rPr>
      </w:pPr>
    </w:p>
    <w:p w14:paraId="202C1869" w14:textId="1D134E96" w:rsidR="002259BD" w:rsidRPr="000B3F62" w:rsidRDefault="003A2C25" w:rsidP="005C736F">
      <w:pPr>
        <w:pStyle w:val="NoSpacing"/>
        <w:spacing w:line="360" w:lineRule="auto"/>
        <w:rPr>
          <w:rFonts w:ascii="Times New Roman" w:hAnsi="Times New Roman" w:cs="Times New Roman"/>
          <w:b/>
          <w:bCs/>
          <w:sz w:val="24"/>
          <w:szCs w:val="24"/>
        </w:rPr>
      </w:pPr>
      <w:r w:rsidRPr="000B3F62">
        <w:rPr>
          <w:rFonts w:ascii="Times New Roman" w:hAnsi="Times New Roman" w:cs="Times New Roman"/>
          <w:b/>
          <w:bCs/>
          <w:sz w:val="24"/>
          <w:szCs w:val="24"/>
        </w:rPr>
        <w:t>Summary</w:t>
      </w:r>
    </w:p>
    <w:p w14:paraId="08BA9D4C" w14:textId="0687564D" w:rsidR="003A2C25" w:rsidRPr="00E83069" w:rsidRDefault="003A2C25" w:rsidP="005C736F">
      <w:pPr>
        <w:pStyle w:val="NoSpacing"/>
        <w:spacing w:line="360" w:lineRule="auto"/>
        <w:rPr>
          <w:rFonts w:ascii="Times New Roman" w:hAnsi="Times New Roman" w:cs="Times New Roman"/>
          <w:sz w:val="24"/>
          <w:szCs w:val="24"/>
        </w:rPr>
      </w:pPr>
      <w:r w:rsidRPr="003A2C25">
        <w:rPr>
          <w:rFonts w:ascii="Times New Roman" w:hAnsi="Times New Roman" w:cs="Times New Roman"/>
          <w:sz w:val="24"/>
          <w:szCs w:val="24"/>
        </w:rPr>
        <w:t>It is important to note that</w:t>
      </w:r>
      <w:r w:rsidR="00DC2433">
        <w:rPr>
          <w:rFonts w:ascii="Times New Roman" w:hAnsi="Times New Roman" w:cs="Times New Roman"/>
          <w:sz w:val="24"/>
          <w:szCs w:val="24"/>
        </w:rPr>
        <w:t>,</w:t>
      </w:r>
      <w:r w:rsidRPr="003A2C25">
        <w:rPr>
          <w:rFonts w:ascii="Times New Roman" w:hAnsi="Times New Roman" w:cs="Times New Roman"/>
          <w:sz w:val="24"/>
          <w:szCs w:val="24"/>
        </w:rPr>
        <w:t xml:space="preserve"> </w:t>
      </w:r>
      <w:r w:rsidR="00DC2433">
        <w:rPr>
          <w:rFonts w:ascii="Times New Roman" w:hAnsi="Times New Roman" w:cs="Times New Roman"/>
          <w:sz w:val="24"/>
          <w:szCs w:val="24"/>
        </w:rPr>
        <w:t xml:space="preserve">while </w:t>
      </w:r>
      <w:r w:rsidRPr="003A2C25">
        <w:rPr>
          <w:rFonts w:ascii="Times New Roman" w:hAnsi="Times New Roman" w:cs="Times New Roman"/>
          <w:sz w:val="24"/>
          <w:szCs w:val="24"/>
        </w:rPr>
        <w:t>the weatherization at scale suite of actions and the clean heat standard are interdependent</w:t>
      </w:r>
      <w:r w:rsidR="00DC2433">
        <w:rPr>
          <w:rFonts w:ascii="Times New Roman" w:hAnsi="Times New Roman" w:cs="Times New Roman"/>
          <w:sz w:val="24"/>
          <w:szCs w:val="24"/>
        </w:rPr>
        <w:t>, b</w:t>
      </w:r>
      <w:r w:rsidRPr="003A2C25">
        <w:rPr>
          <w:rFonts w:ascii="Times New Roman" w:hAnsi="Times New Roman" w:cs="Times New Roman"/>
          <w:sz w:val="24"/>
          <w:szCs w:val="24"/>
        </w:rPr>
        <w:t>oth strategies support the other, making each more effective at meeting the GWSA’s just transition goals. Cleaner and more efficient heating appliances will work more effectively in homes that are more capable of maintaining internal temperatures. Likewise, as weatherization proceeds, the CHS will encourage the adoption of lower carbon fuels, producing opportunities for consumers to secure carbon reduction gains immediately.</w:t>
      </w:r>
      <w:r w:rsidR="00273507">
        <w:rPr>
          <w:rFonts w:ascii="Times New Roman" w:hAnsi="Times New Roman" w:cs="Times New Roman"/>
          <w:sz w:val="24"/>
          <w:szCs w:val="24"/>
        </w:rPr>
        <w:t xml:space="preserve"> </w:t>
      </w:r>
      <w:r w:rsidR="00273507">
        <w:rPr>
          <w:rFonts w:ascii="Times New Roman" w:hAnsi="Times New Roman" w:cs="Times New Roman"/>
          <w:sz w:val="24"/>
          <w:szCs w:val="24"/>
        </w:rPr>
        <w:lastRenderedPageBreak/>
        <w:t xml:space="preserve">Furthermore, </w:t>
      </w:r>
      <w:r w:rsidR="00F4619E">
        <w:rPr>
          <w:rFonts w:ascii="Times New Roman" w:hAnsi="Times New Roman" w:cs="Times New Roman"/>
          <w:sz w:val="24"/>
          <w:szCs w:val="24"/>
        </w:rPr>
        <w:t xml:space="preserve">weatherization and </w:t>
      </w:r>
      <w:r w:rsidR="00273507">
        <w:rPr>
          <w:rFonts w:ascii="Times New Roman" w:hAnsi="Times New Roman" w:cs="Times New Roman"/>
          <w:sz w:val="24"/>
          <w:szCs w:val="24"/>
        </w:rPr>
        <w:t>energy efficiency</w:t>
      </w:r>
      <w:r w:rsidR="00F4619E">
        <w:rPr>
          <w:rFonts w:ascii="Times New Roman" w:hAnsi="Times New Roman" w:cs="Times New Roman"/>
          <w:sz w:val="24"/>
          <w:szCs w:val="24"/>
        </w:rPr>
        <w:t xml:space="preserve"> improvements</w:t>
      </w:r>
      <w:ins w:id="221" w:author="Woods, Brian" w:date="2021-11-18T18:00:00Z">
        <w:r w:rsidR="00D91837">
          <w:rPr>
            <w:rFonts w:ascii="Times New Roman" w:hAnsi="Times New Roman" w:cs="Times New Roman"/>
            <w:sz w:val="24"/>
            <w:szCs w:val="24"/>
          </w:rPr>
          <w:t xml:space="preserve"> as well as </w:t>
        </w:r>
      </w:ins>
      <w:ins w:id="222" w:author="Woods, Brian" w:date="2021-11-22T11:58:00Z">
        <w:r w:rsidR="008A5419">
          <w:rPr>
            <w:rFonts w:ascii="Times New Roman" w:hAnsi="Times New Roman" w:cs="Times New Roman"/>
            <w:sz w:val="24"/>
            <w:szCs w:val="24"/>
          </w:rPr>
          <w:t xml:space="preserve">an </w:t>
        </w:r>
      </w:ins>
      <w:ins w:id="223" w:author="Woods, Brian" w:date="2021-11-18T18:00:00Z">
        <w:r w:rsidR="00D91837">
          <w:rPr>
            <w:rFonts w:ascii="Times New Roman" w:hAnsi="Times New Roman" w:cs="Times New Roman"/>
            <w:sz w:val="24"/>
            <w:szCs w:val="24"/>
          </w:rPr>
          <w:t>increase</w:t>
        </w:r>
      </w:ins>
      <w:ins w:id="224" w:author="Woods, Brian" w:date="2021-11-22T11:58:00Z">
        <w:r w:rsidR="008A5419">
          <w:rPr>
            <w:rFonts w:ascii="Times New Roman" w:hAnsi="Times New Roman" w:cs="Times New Roman"/>
            <w:sz w:val="24"/>
            <w:szCs w:val="24"/>
          </w:rPr>
          <w:t xml:space="preserve"> in managed </w:t>
        </w:r>
      </w:ins>
      <w:ins w:id="225" w:author="Woods, Brian" w:date="2021-11-18T18:00:00Z">
        <w:r w:rsidR="00D91837">
          <w:rPr>
            <w:rFonts w:ascii="Times New Roman" w:hAnsi="Times New Roman" w:cs="Times New Roman"/>
            <w:sz w:val="24"/>
            <w:szCs w:val="24"/>
          </w:rPr>
          <w:t>electrification of heating</w:t>
        </w:r>
      </w:ins>
      <w:ins w:id="226" w:author="Woods, Brian" w:date="2021-11-22T12:05:00Z">
        <w:r w:rsidR="0003057F">
          <w:rPr>
            <w:rStyle w:val="FootnoteReference"/>
            <w:rFonts w:ascii="Times New Roman" w:hAnsi="Times New Roman" w:cs="Times New Roman"/>
            <w:sz w:val="24"/>
            <w:szCs w:val="24"/>
          </w:rPr>
          <w:footnoteReference w:id="22"/>
        </w:r>
      </w:ins>
      <w:r w:rsidR="00F4619E">
        <w:rPr>
          <w:rFonts w:ascii="Times New Roman" w:hAnsi="Times New Roman" w:cs="Times New Roman"/>
          <w:sz w:val="24"/>
          <w:szCs w:val="24"/>
        </w:rPr>
        <w:t xml:space="preserve"> would be eligible for CHS credits. So, not only do they promote each other, but the</w:t>
      </w:r>
      <w:r w:rsidR="00211B1B">
        <w:rPr>
          <w:rFonts w:ascii="Times New Roman" w:hAnsi="Times New Roman" w:cs="Times New Roman"/>
          <w:sz w:val="24"/>
          <w:szCs w:val="24"/>
        </w:rPr>
        <w:t xml:space="preserve"> </w:t>
      </w:r>
      <w:r w:rsidR="00901303">
        <w:rPr>
          <w:rFonts w:ascii="Times New Roman" w:hAnsi="Times New Roman" w:cs="Times New Roman"/>
          <w:sz w:val="24"/>
          <w:szCs w:val="24"/>
        </w:rPr>
        <w:t xml:space="preserve">relationship </w:t>
      </w:r>
      <w:r w:rsidR="00F4619E">
        <w:rPr>
          <w:rFonts w:ascii="Times New Roman" w:hAnsi="Times New Roman" w:cs="Times New Roman"/>
          <w:sz w:val="24"/>
          <w:szCs w:val="24"/>
        </w:rPr>
        <w:t>also</w:t>
      </w:r>
      <w:r w:rsidR="00211B1B">
        <w:rPr>
          <w:rFonts w:ascii="Times New Roman" w:hAnsi="Times New Roman" w:cs="Times New Roman"/>
          <w:sz w:val="24"/>
          <w:szCs w:val="24"/>
        </w:rPr>
        <w:t xml:space="preserve"> helps in funding weatherization.</w:t>
      </w:r>
    </w:p>
    <w:p w14:paraId="6FE74E0C" w14:textId="77777777" w:rsidR="00F85D30" w:rsidRPr="00E83069" w:rsidRDefault="00F85D30" w:rsidP="4D58CEBF">
      <w:pPr>
        <w:pBdr>
          <w:bottom w:val="dotted" w:sz="24" w:space="1" w:color="auto"/>
        </w:pBdr>
        <w:rPr>
          <w:rFonts w:ascii="Times New Roman" w:hAnsi="Times New Roman" w:cs="Times New Roman"/>
          <w:sz w:val="24"/>
          <w:szCs w:val="24"/>
        </w:rPr>
      </w:pPr>
    </w:p>
    <w:p w14:paraId="68B99C4E" w14:textId="77777777" w:rsidR="00F85D30" w:rsidRPr="00E83069" w:rsidRDefault="00F85D30" w:rsidP="00F85D30">
      <w:pPr>
        <w:rPr>
          <w:rFonts w:ascii="Times New Roman" w:hAnsi="Times New Roman" w:cs="Times New Roman"/>
          <w:sz w:val="24"/>
          <w:szCs w:val="24"/>
        </w:rPr>
      </w:pPr>
    </w:p>
    <w:sectPr w:rsidR="00F85D30" w:rsidRPr="00E83069" w:rsidSect="005C736F">
      <w:headerReference w:type="default" r:id="rId15"/>
      <w:footerReference w:type="default" r:id="rId16"/>
      <w:endnotePr>
        <w:numFmt w:val="decimal"/>
      </w:endnotePr>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ore, Julie" w:date="2021-11-17T13:44:00Z" w:initials="MJ">
    <w:p w14:paraId="773FE95F" w14:textId="77777777" w:rsidR="001E18D1" w:rsidRDefault="001E18D1" w:rsidP="00642E56">
      <w:pPr>
        <w:pStyle w:val="CommentText"/>
      </w:pPr>
      <w:r>
        <w:rPr>
          <w:rStyle w:val="CommentReference"/>
        </w:rPr>
        <w:annotationRef/>
      </w:r>
      <w:r>
        <w:t>Awkward to cite ACCD stat to EAN; should be to original source</w:t>
      </w:r>
    </w:p>
  </w:comment>
  <w:comment w:id="2" w:author="Woods, Brian" w:date="2021-11-18T10:39:00Z" w:initials="WB">
    <w:p w14:paraId="3717BFF4" w14:textId="07E99DB6" w:rsidR="00805FA1" w:rsidRDefault="00805FA1">
      <w:pPr>
        <w:pStyle w:val="CommentText"/>
      </w:pPr>
      <w:r>
        <w:rPr>
          <w:rStyle w:val="CommentReference"/>
        </w:rPr>
        <w:annotationRef/>
      </w:r>
      <w:r w:rsidR="00111A8E">
        <w:t>Footnote: See Section 4 Energy and Economy</w:t>
      </w:r>
    </w:p>
  </w:comment>
  <w:comment w:id="30" w:author="Moore, Julie" w:date="2021-11-17T13:50:00Z" w:initials="MJ">
    <w:p w14:paraId="110EB3F1" w14:textId="77777777" w:rsidR="001E18D1" w:rsidRDefault="001E18D1" w:rsidP="00C4731C">
      <w:pPr>
        <w:pStyle w:val="CommentText"/>
      </w:pPr>
      <w:r>
        <w:rPr>
          <w:rStyle w:val="CommentReference"/>
        </w:rPr>
        <w:annotationRef/>
      </w:r>
      <w:r>
        <w:t>This note should be elevated as it provides important context for the whole of the plan, not just the building section.</w:t>
      </w:r>
    </w:p>
  </w:comment>
  <w:comment w:id="37" w:author="Woods, Brian" w:date="2021-11-18T12:36:00Z" w:initials="WB">
    <w:p w14:paraId="49D83AFC" w14:textId="6DB62F07" w:rsidR="003F0CAB" w:rsidRDefault="003F0CAB" w:rsidP="003F0CAB">
      <w:pPr>
        <w:pStyle w:val="ListParagraph"/>
        <w:ind w:left="0"/>
      </w:pPr>
      <w:r>
        <w:t xml:space="preserve">S. Phillips: </w:t>
      </w:r>
      <w:r w:rsidR="008D4D10">
        <w:rPr>
          <w:rStyle w:val="CommentReference"/>
        </w:rPr>
        <w:annotationRef/>
      </w:r>
      <w:r>
        <w:t xml:space="preserve">I believe in an ambitious goal. </w:t>
      </w:r>
      <w:proofErr w:type="gramStart"/>
      <w:r>
        <w:t>And,</w:t>
      </w:r>
      <w:proofErr w:type="gramEnd"/>
      <w:r>
        <w:t xml:space="preserve"> I think some stronger language lifting this section up as high risk and requiring a lot resources and support will be important. That feels like an issue of transparency. </w:t>
      </w:r>
      <w:proofErr w:type="gramStart"/>
      <w:r>
        <w:t>And,</w:t>
      </w:r>
      <w:proofErr w:type="gramEnd"/>
      <w:r>
        <w:t xml:space="preserve"> it does not seem to reflect that as written.  I recognize that I was working from a different document with the suggested edits I shared with Richard </w:t>
      </w:r>
      <w:proofErr w:type="spellStart"/>
      <w:r>
        <w:t>Faesy</w:t>
      </w:r>
      <w:proofErr w:type="spellEnd"/>
      <w:r>
        <w:t>, but hopefully you can see where my comments were relevant.</w:t>
      </w:r>
      <w:r>
        <w:rPr>
          <w:rStyle w:val="CommentReference"/>
        </w:rPr>
        <w:annotationRef/>
      </w:r>
    </w:p>
    <w:p w14:paraId="13895F21" w14:textId="075BC15F" w:rsidR="008D4D10" w:rsidRDefault="008D4D10">
      <w:pPr>
        <w:pStyle w:val="CommentText"/>
      </w:pPr>
    </w:p>
  </w:comment>
  <w:comment w:id="67" w:author="Woods, Brian" w:date="2021-11-22T12:41:00Z" w:initials="WB">
    <w:p w14:paraId="6FBBC655" w14:textId="2FCFFDDB" w:rsidR="00FC7C80" w:rsidRDefault="00FC7C80">
      <w:pPr>
        <w:pStyle w:val="CommentText"/>
      </w:pPr>
      <w:r>
        <w:rPr>
          <w:rStyle w:val="CommentReference"/>
        </w:rPr>
        <w:annotationRef/>
      </w:r>
      <w:r>
        <w:t>Response to L. Miller</w:t>
      </w:r>
    </w:p>
  </w:comment>
  <w:comment w:id="79" w:author="Woods, Brian" w:date="2021-11-22T12:42:00Z" w:initials="WB">
    <w:p w14:paraId="4A4D6949" w14:textId="75ED0057" w:rsidR="00FC7C80" w:rsidRDefault="00FC7C80">
      <w:pPr>
        <w:pStyle w:val="CommentText"/>
      </w:pPr>
      <w:r>
        <w:rPr>
          <w:rStyle w:val="CommentReference"/>
        </w:rPr>
        <w:annotationRef/>
      </w:r>
      <w:r>
        <w:t>Response to comment from S. Phillips</w:t>
      </w:r>
    </w:p>
  </w:comment>
  <w:comment w:id="117" w:author="Woods, Brian" w:date="2021-11-22T12:42:00Z" w:initials="WB">
    <w:p w14:paraId="3A5B8A1C" w14:textId="42DE953E" w:rsidR="00FC7C80" w:rsidRDefault="00FC7C80">
      <w:pPr>
        <w:pStyle w:val="CommentText"/>
      </w:pPr>
      <w:r>
        <w:rPr>
          <w:rStyle w:val="CommentReference"/>
        </w:rPr>
        <w:annotationRef/>
      </w:r>
      <w:r>
        <w:t>Response to comment</w:t>
      </w:r>
      <w:r w:rsidR="009E6A81">
        <w:t>s</w:t>
      </w:r>
      <w:r>
        <w:t xml:space="preserve"> from TJ Poor</w:t>
      </w:r>
      <w:r w:rsidR="009E6A81">
        <w:t xml:space="preserve"> and Rep. Campbell</w:t>
      </w:r>
    </w:p>
  </w:comment>
  <w:comment w:id="138" w:author="Woods, Brian" w:date="2021-11-22T12:43:00Z" w:initials="WB">
    <w:p w14:paraId="1B869A07" w14:textId="4200F66B" w:rsidR="00FC7C80" w:rsidRDefault="00FC7C80">
      <w:pPr>
        <w:pStyle w:val="CommentText"/>
      </w:pPr>
      <w:r>
        <w:rPr>
          <w:rStyle w:val="CommentReference"/>
        </w:rPr>
        <w:annotationRef/>
      </w:r>
      <w:r>
        <w:t>Response to comment from S. Phillips and S. Minter</w:t>
      </w:r>
    </w:p>
  </w:comment>
  <w:comment w:id="142" w:author="Woods, Brian" w:date="2021-11-22T12:45:00Z" w:initials="WB">
    <w:p w14:paraId="32D315F1" w14:textId="246D4D1A" w:rsidR="00FC7C80" w:rsidRDefault="00FC7C80">
      <w:pPr>
        <w:pStyle w:val="CommentText"/>
      </w:pPr>
      <w:r>
        <w:rPr>
          <w:rStyle w:val="CommentReference"/>
        </w:rPr>
        <w:annotationRef/>
      </w:r>
      <w:r>
        <w:t>Response to comment from J. Miller</w:t>
      </w:r>
    </w:p>
  </w:comment>
  <w:comment w:id="155" w:author="Woods, Brian" w:date="2021-11-22T12:45:00Z" w:initials="WB">
    <w:p w14:paraId="5764AA07" w14:textId="76A5FB2E" w:rsidR="00E943B0" w:rsidRDefault="00E943B0">
      <w:pPr>
        <w:pStyle w:val="CommentText"/>
      </w:pPr>
      <w:r>
        <w:rPr>
          <w:rStyle w:val="CommentReference"/>
        </w:rPr>
        <w:annotationRef/>
      </w:r>
      <w:r>
        <w:t>Response to comment from TJ Poor</w:t>
      </w:r>
    </w:p>
  </w:comment>
  <w:comment w:id="160" w:author="Moore, Julie" w:date="2021-11-17T13:56:00Z" w:initials="MJ">
    <w:p w14:paraId="2317BDB8" w14:textId="77777777" w:rsidR="007F6756" w:rsidRDefault="007F6756" w:rsidP="00046C02">
      <w:pPr>
        <w:pStyle w:val="CommentText"/>
      </w:pPr>
      <w:r>
        <w:rPr>
          <w:rStyle w:val="CommentReference"/>
        </w:rPr>
        <w:annotationRef/>
      </w:r>
      <w:r>
        <w:t>There needs to be a larger discussion of capacity within state govt to support this work.</w:t>
      </w:r>
    </w:p>
  </w:comment>
  <w:comment w:id="162" w:author="Woods, Brian" w:date="2021-11-22T12:46:00Z" w:initials="WB">
    <w:p w14:paraId="48F434BF" w14:textId="0B5FB266" w:rsidR="00C40AEE" w:rsidRDefault="00C40AEE">
      <w:pPr>
        <w:pStyle w:val="CommentText"/>
      </w:pPr>
      <w:r>
        <w:rPr>
          <w:rStyle w:val="CommentReference"/>
        </w:rPr>
        <w:annotationRef/>
      </w:r>
      <w:r>
        <w:t>Response to comment from TJ Poor</w:t>
      </w:r>
    </w:p>
  </w:comment>
  <w:comment w:id="163" w:author="Woods, Brian" w:date="2021-11-22T12:48:00Z" w:initials="WB">
    <w:p w14:paraId="0DA25300" w14:textId="013BEC3C" w:rsidR="00C40AEE" w:rsidRDefault="00C40AEE">
      <w:pPr>
        <w:pStyle w:val="CommentText"/>
      </w:pPr>
      <w:r>
        <w:rPr>
          <w:rStyle w:val="CommentReference"/>
        </w:rPr>
        <w:annotationRef/>
      </w:r>
      <w:r>
        <w:t>Response to comment by L. Miller and TJ Poor</w:t>
      </w:r>
    </w:p>
  </w:comment>
  <w:comment w:id="173" w:author="Woods, Brian" w:date="2021-11-22T12:49:00Z" w:initials="WB">
    <w:p w14:paraId="3DF5F212" w14:textId="7C87C5A5" w:rsidR="00C40AEE" w:rsidRDefault="00C40AEE">
      <w:pPr>
        <w:pStyle w:val="CommentText"/>
      </w:pPr>
      <w:r>
        <w:rPr>
          <w:rStyle w:val="CommentReference"/>
        </w:rPr>
        <w:annotationRef/>
      </w:r>
      <w:r>
        <w:t>Response to comment from TJ Poor</w:t>
      </w:r>
    </w:p>
  </w:comment>
  <w:comment w:id="174" w:author="Moore, Julie" w:date="2021-11-17T13:58:00Z" w:initials="MJ">
    <w:p w14:paraId="35B771DA" w14:textId="77777777" w:rsidR="007F6756" w:rsidRDefault="007F6756" w:rsidP="006C1032">
      <w:pPr>
        <w:pStyle w:val="CommentText"/>
      </w:pPr>
      <w:r>
        <w:rPr>
          <w:rStyle w:val="CommentReference"/>
        </w:rPr>
        <w:annotationRef/>
      </w:r>
      <w:r>
        <w:t>What measures/sideboards are needed to ensure that this doesn't disproportionately results in increases in rent?</w:t>
      </w:r>
    </w:p>
  </w:comment>
  <w:comment w:id="176" w:author="Woods, Brian" w:date="2021-11-22T12:53:00Z" w:initials="WB">
    <w:p w14:paraId="10D6BCD8" w14:textId="1EB7DF02" w:rsidR="000D70F4" w:rsidRDefault="000D70F4">
      <w:pPr>
        <w:pStyle w:val="CommentText"/>
      </w:pPr>
      <w:r>
        <w:rPr>
          <w:rStyle w:val="CommentReference"/>
        </w:rPr>
        <w:annotationRef/>
      </w:r>
      <w:r>
        <w:t>Response to comment from J. Moore</w:t>
      </w:r>
    </w:p>
  </w:comment>
  <w:comment w:id="179" w:author="Woods, Brian" w:date="2021-11-18T12:53:00Z" w:initials="WB">
    <w:p w14:paraId="08A5F043" w14:textId="3C995FC1" w:rsidR="00DE2010" w:rsidRDefault="00DE2010" w:rsidP="00DE2010">
      <w:pPr>
        <w:pStyle w:val="ListParagraph"/>
        <w:ind w:left="0"/>
      </w:pPr>
      <w:r>
        <w:rPr>
          <w:rStyle w:val="CommentReference"/>
        </w:rPr>
        <w:annotationRef/>
      </w:r>
      <w:r>
        <w:t>TJ Poor: “</w:t>
      </w:r>
      <w:r w:rsidRPr="00F30871">
        <w:t xml:space="preserve">We have over 90% compliance with code on the commercial side.  That is driven largely by the requirement that a PE must stamp the drawings, that the contractors are liable for not building to code. It isn't clear we need more on the commercial side. But those parameters don't exist for the residential side. If this is </w:t>
      </w:r>
      <w:proofErr w:type="gramStart"/>
      <w:r w:rsidRPr="00F30871">
        <w:t>really just</w:t>
      </w:r>
      <w:proofErr w:type="gramEnd"/>
      <w:r w:rsidRPr="00F30871">
        <w:t xml:space="preserve"> code enforcement, then we should say it.  I think it is more nuanced than that</w:t>
      </w:r>
      <w:r>
        <w:t xml:space="preserve"> </w:t>
      </w:r>
      <w:r w:rsidRPr="00F30871">
        <w:t>and will review to learn more.  Apologies for missing this earlier.</w:t>
      </w:r>
      <w:r>
        <w:t>”</w:t>
      </w:r>
      <w:r>
        <w:rPr>
          <w:rStyle w:val="CommentReference"/>
        </w:rPr>
        <w:annotationRef/>
      </w:r>
    </w:p>
    <w:p w14:paraId="2C300C10" w14:textId="60FEEDAA" w:rsidR="00DE2010" w:rsidRDefault="00DE2010">
      <w:pPr>
        <w:pStyle w:val="CommentText"/>
      </w:pPr>
    </w:p>
  </w:comment>
  <w:comment w:id="180" w:author="Woods, Brian" w:date="2021-11-22T12:57:00Z" w:initials="WB">
    <w:p w14:paraId="55B2FD49" w14:textId="0080FE68" w:rsidR="00B42023" w:rsidRDefault="00B42023">
      <w:pPr>
        <w:pStyle w:val="CommentText"/>
      </w:pPr>
      <w:r>
        <w:rPr>
          <w:rStyle w:val="CommentReference"/>
        </w:rPr>
        <w:annotationRef/>
      </w:r>
      <w:r w:rsidRPr="00B42023">
        <w:t xml:space="preserve">Continued effort to promote </w:t>
      </w:r>
      <w:r>
        <w:t xml:space="preserve">residential </w:t>
      </w:r>
      <w:r w:rsidRPr="00B42023">
        <w:t>energy code</w:t>
      </w:r>
      <w:r>
        <w:t>s</w:t>
      </w:r>
      <w:r w:rsidRPr="00B42023">
        <w:t xml:space="preserve"> are important to meeting the GWSA targets</w:t>
      </w:r>
    </w:p>
  </w:comment>
  <w:comment w:id="184" w:author="Moore, Julie" w:date="2021-11-17T14:01:00Z" w:initials="MJ">
    <w:p w14:paraId="79298410" w14:textId="77777777" w:rsidR="007F6756" w:rsidRDefault="007F6756" w:rsidP="00D168CB">
      <w:pPr>
        <w:pStyle w:val="CommentText"/>
      </w:pPr>
      <w:r>
        <w:rPr>
          <w:rStyle w:val="CommentReference"/>
        </w:rPr>
        <w:annotationRef/>
      </w:r>
      <w:r>
        <w:t>Would be helpful to indicate who is participating in this, particularly if Fuel Dealers, building owners and others are involved.</w:t>
      </w:r>
    </w:p>
  </w:comment>
  <w:comment w:id="185" w:author="Woods, Brian" w:date="2021-11-18T09:54:00Z" w:initials="WB">
    <w:p w14:paraId="5B5D0108" w14:textId="2584B0CD" w:rsidR="009E5FEF" w:rsidRDefault="009E5FEF">
      <w:pPr>
        <w:pStyle w:val="CommentText"/>
      </w:pPr>
      <w:r>
        <w:rPr>
          <w:rStyle w:val="CommentReference"/>
        </w:rPr>
        <w:annotationRef/>
      </w:r>
      <w:r>
        <w:t xml:space="preserve">Treat </w:t>
      </w:r>
      <w:proofErr w:type="gramStart"/>
      <w:r>
        <w:t>similar to</w:t>
      </w:r>
      <w:proofErr w:type="gramEnd"/>
      <w:r>
        <w:t xml:space="preserve"> WWG; </w:t>
      </w:r>
      <w:proofErr w:type="spellStart"/>
      <w:r>
        <w:t>inc</w:t>
      </w:r>
      <w:proofErr w:type="spellEnd"/>
      <w:r>
        <w:t xml:space="preserve"> list of participants in footnote</w:t>
      </w:r>
    </w:p>
  </w:comment>
  <w:comment w:id="196" w:author="Woods, Brian" w:date="2021-11-22T12:59:00Z" w:initials="WB">
    <w:p w14:paraId="18FFF42D" w14:textId="49789D8E" w:rsidR="00B42023" w:rsidRDefault="00B42023">
      <w:pPr>
        <w:pStyle w:val="CommentText"/>
      </w:pPr>
      <w:r>
        <w:rPr>
          <w:rStyle w:val="CommentReference"/>
        </w:rPr>
        <w:annotationRef/>
      </w:r>
      <w:r>
        <w:t>Response to comment from J. Moore</w:t>
      </w:r>
    </w:p>
  </w:comment>
  <w:comment w:id="202" w:author="Moore, Julie" w:date="2021-11-17T14:03:00Z" w:initials="MJ">
    <w:p w14:paraId="7F8EA17E" w14:textId="77777777" w:rsidR="00B3169E" w:rsidRDefault="00B3169E" w:rsidP="00244BC7">
      <w:pPr>
        <w:pStyle w:val="CommentText"/>
      </w:pPr>
      <w:r>
        <w:rPr>
          <w:rStyle w:val="CommentReference"/>
        </w:rPr>
        <w:annotationRef/>
      </w:r>
      <w:r>
        <w:t xml:space="preserve">This is helpful to "early adopters" but what about </w:t>
      </w:r>
      <w:proofErr w:type="gramStart"/>
      <w:r>
        <w:t>low income</w:t>
      </w:r>
      <w:proofErr w:type="gramEnd"/>
      <w:r>
        <w:t xml:space="preserve"> Vermonters that remain on fossil fuels for a period of time and are likely to bear additional costs</w:t>
      </w:r>
    </w:p>
  </w:comment>
  <w:comment w:id="203" w:author="Woods, Brian" w:date="2021-11-18T09:56:00Z" w:initials="WB">
    <w:p w14:paraId="235AF577" w14:textId="4B5AB52D" w:rsidR="009E5FEF" w:rsidRDefault="009E5FEF">
      <w:pPr>
        <w:pStyle w:val="CommentText"/>
      </w:pPr>
      <w:r>
        <w:rPr>
          <w:rStyle w:val="CommentReference"/>
        </w:rPr>
        <w:annotationRef/>
      </w:r>
      <w:r w:rsidR="00B42023">
        <w:t>Agreed</w:t>
      </w:r>
    </w:p>
  </w:comment>
  <w:comment w:id="205" w:author="Moore, Julie" w:date="2021-11-17T14:02:00Z" w:initials="MJ">
    <w:p w14:paraId="077F00CA" w14:textId="1DD64CFF" w:rsidR="00B3169E" w:rsidRDefault="00B3169E" w:rsidP="00B3169E">
      <w:pPr>
        <w:pStyle w:val="CommentText"/>
      </w:pPr>
      <w:r>
        <w:rPr>
          <w:rStyle w:val="CommentReference"/>
        </w:rPr>
        <w:annotationRef/>
      </w:r>
      <w:r>
        <w:t>I think it will be important to give a sense not just for the timeline for legislative action but also implementation (i.e., several years, is my understanding)</w:t>
      </w:r>
    </w:p>
  </w:comment>
  <w:comment w:id="206" w:author="Woods, Brian" w:date="2021-11-18T10:03:00Z" w:initials="WB">
    <w:p w14:paraId="25B34ED5" w14:textId="2EF37261" w:rsidR="004F7AF7" w:rsidRDefault="004F7AF7">
      <w:pPr>
        <w:pStyle w:val="CommentText"/>
      </w:pPr>
      <w:r>
        <w:rPr>
          <w:rStyle w:val="CommentReference"/>
        </w:rPr>
        <w:annotationRef/>
      </w:r>
      <w:r w:rsidR="00B42023">
        <w:t>Timeline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3FE95F" w15:done="0"/>
  <w15:commentEx w15:paraId="3717BFF4" w15:paraIdParent="773FE95F" w15:done="0"/>
  <w15:commentEx w15:paraId="110EB3F1" w15:done="0"/>
  <w15:commentEx w15:paraId="13895F21" w15:done="0"/>
  <w15:commentEx w15:paraId="6FBBC655" w15:done="0"/>
  <w15:commentEx w15:paraId="4A4D6949" w15:done="0"/>
  <w15:commentEx w15:paraId="3A5B8A1C" w15:done="0"/>
  <w15:commentEx w15:paraId="1B869A07" w15:done="0"/>
  <w15:commentEx w15:paraId="32D315F1" w15:done="0"/>
  <w15:commentEx w15:paraId="5764AA07" w15:done="0"/>
  <w15:commentEx w15:paraId="2317BDB8" w15:done="0"/>
  <w15:commentEx w15:paraId="48F434BF" w15:done="0"/>
  <w15:commentEx w15:paraId="0DA25300" w15:done="0"/>
  <w15:commentEx w15:paraId="3DF5F212" w15:done="0"/>
  <w15:commentEx w15:paraId="35B771DA" w15:done="0"/>
  <w15:commentEx w15:paraId="10D6BCD8" w15:done="0"/>
  <w15:commentEx w15:paraId="2C300C10" w15:done="0"/>
  <w15:commentEx w15:paraId="55B2FD49" w15:paraIdParent="2C300C10" w15:done="0"/>
  <w15:commentEx w15:paraId="79298410" w15:done="0"/>
  <w15:commentEx w15:paraId="5B5D0108" w15:paraIdParent="79298410" w15:done="0"/>
  <w15:commentEx w15:paraId="18FFF42D" w15:done="0"/>
  <w15:commentEx w15:paraId="7F8EA17E" w15:done="0"/>
  <w15:commentEx w15:paraId="235AF577" w15:paraIdParent="7F8EA17E" w15:done="0"/>
  <w15:commentEx w15:paraId="077F00CA" w15:done="0"/>
  <w15:commentEx w15:paraId="25B34ED5" w15:paraIdParent="077F00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85A6" w16cex:dateUtc="2021-11-17T18:44:00Z"/>
  <w16cex:commentExtensible w16cex:durableId="2540ABF3" w16cex:dateUtc="2021-11-18T15:39:00Z"/>
  <w16cex:commentExtensible w16cex:durableId="253F8734" w16cex:dateUtc="2021-11-17T18:50:00Z"/>
  <w16cex:commentExtensible w16cex:durableId="2540C764" w16cex:dateUtc="2021-11-18T17:36:00Z"/>
  <w16cex:commentExtensible w16cex:durableId="25460E64" w16cex:dateUtc="2021-11-22T17:41:00Z"/>
  <w16cex:commentExtensible w16cex:durableId="25460E9E" w16cex:dateUtc="2021-11-22T17:42:00Z"/>
  <w16cex:commentExtensible w16cex:durableId="25460EC4" w16cex:dateUtc="2021-11-22T17:42:00Z"/>
  <w16cex:commentExtensible w16cex:durableId="25460EF5" w16cex:dateUtc="2021-11-22T17:43:00Z"/>
  <w16cex:commentExtensible w16cex:durableId="25460F67" w16cex:dateUtc="2021-11-22T17:45:00Z"/>
  <w16cex:commentExtensible w16cex:durableId="25460F84" w16cex:dateUtc="2021-11-22T17:45:00Z"/>
  <w16cex:commentExtensible w16cex:durableId="253F889B" w16cex:dateUtc="2021-11-17T18:56:00Z"/>
  <w16cex:commentExtensible w16cex:durableId="25460F9C" w16cex:dateUtc="2021-11-22T17:46:00Z"/>
  <w16cex:commentExtensible w16cex:durableId="2546102F" w16cex:dateUtc="2021-11-22T17:48:00Z"/>
  <w16cex:commentExtensible w16cex:durableId="2546104A" w16cex:dateUtc="2021-11-22T17:49:00Z"/>
  <w16cex:commentExtensible w16cex:durableId="253F8917" w16cex:dateUtc="2021-11-17T18:58:00Z"/>
  <w16cex:commentExtensible w16cex:durableId="25461160" w16cex:dateUtc="2021-11-22T17:53:00Z"/>
  <w16cex:commentExtensible w16cex:durableId="2540CB49" w16cex:dateUtc="2021-11-18T17:53:00Z"/>
  <w16cex:commentExtensible w16cex:durableId="25461231" w16cex:dateUtc="2021-11-22T17:57:00Z"/>
  <w16cex:commentExtensible w16cex:durableId="253F899C" w16cex:dateUtc="2021-11-17T19:01:00Z"/>
  <w16cex:commentExtensible w16cex:durableId="2540A16D" w16cex:dateUtc="2021-11-18T14:54:00Z"/>
  <w16cex:commentExtensible w16cex:durableId="254612B5" w16cex:dateUtc="2021-11-22T17:59:00Z"/>
  <w16cex:commentExtensible w16cex:durableId="253F8A3D" w16cex:dateUtc="2021-11-17T19:03:00Z"/>
  <w16cex:commentExtensible w16cex:durableId="2540A1D5" w16cex:dateUtc="2021-11-18T14:56:00Z"/>
  <w16cex:commentExtensible w16cex:durableId="253F8A03" w16cex:dateUtc="2021-11-17T19:02:00Z"/>
  <w16cex:commentExtensible w16cex:durableId="2540A385" w16cex:dateUtc="2021-11-18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FE95F" w16cid:durableId="253F85A6"/>
  <w16cid:commentId w16cid:paraId="3717BFF4" w16cid:durableId="2540ABF3"/>
  <w16cid:commentId w16cid:paraId="110EB3F1" w16cid:durableId="253F8734"/>
  <w16cid:commentId w16cid:paraId="13895F21" w16cid:durableId="2540C764"/>
  <w16cid:commentId w16cid:paraId="6FBBC655" w16cid:durableId="25460E64"/>
  <w16cid:commentId w16cid:paraId="4A4D6949" w16cid:durableId="25460E9E"/>
  <w16cid:commentId w16cid:paraId="3A5B8A1C" w16cid:durableId="25460EC4"/>
  <w16cid:commentId w16cid:paraId="1B869A07" w16cid:durableId="25460EF5"/>
  <w16cid:commentId w16cid:paraId="32D315F1" w16cid:durableId="25460F67"/>
  <w16cid:commentId w16cid:paraId="5764AA07" w16cid:durableId="25460F84"/>
  <w16cid:commentId w16cid:paraId="2317BDB8" w16cid:durableId="253F889B"/>
  <w16cid:commentId w16cid:paraId="48F434BF" w16cid:durableId="25460F9C"/>
  <w16cid:commentId w16cid:paraId="0DA25300" w16cid:durableId="2546102F"/>
  <w16cid:commentId w16cid:paraId="3DF5F212" w16cid:durableId="2546104A"/>
  <w16cid:commentId w16cid:paraId="35B771DA" w16cid:durableId="253F8917"/>
  <w16cid:commentId w16cid:paraId="10D6BCD8" w16cid:durableId="25461160"/>
  <w16cid:commentId w16cid:paraId="2C300C10" w16cid:durableId="2540CB49"/>
  <w16cid:commentId w16cid:paraId="55B2FD49" w16cid:durableId="25461231"/>
  <w16cid:commentId w16cid:paraId="79298410" w16cid:durableId="253F899C"/>
  <w16cid:commentId w16cid:paraId="5B5D0108" w16cid:durableId="2540A16D"/>
  <w16cid:commentId w16cid:paraId="18FFF42D" w16cid:durableId="254612B5"/>
  <w16cid:commentId w16cid:paraId="7F8EA17E" w16cid:durableId="253F8A3D"/>
  <w16cid:commentId w16cid:paraId="235AF577" w16cid:durableId="2540A1D5"/>
  <w16cid:commentId w16cid:paraId="077F00CA" w16cid:durableId="253F8A03"/>
  <w16cid:commentId w16cid:paraId="25B34ED5" w16cid:durableId="2540A3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53865" w14:textId="77777777" w:rsidR="00FB782A" w:rsidRDefault="00FB782A" w:rsidP="00183EA0">
      <w:pPr>
        <w:spacing w:after="0" w:line="240" w:lineRule="auto"/>
      </w:pPr>
      <w:r>
        <w:separator/>
      </w:r>
    </w:p>
  </w:endnote>
  <w:endnote w:type="continuationSeparator" w:id="0">
    <w:p w14:paraId="01FCE077" w14:textId="77777777" w:rsidR="00FB782A" w:rsidRDefault="00FB782A" w:rsidP="00183EA0">
      <w:pPr>
        <w:spacing w:after="0" w:line="240" w:lineRule="auto"/>
      </w:pPr>
      <w:r>
        <w:continuationSeparator/>
      </w:r>
    </w:p>
  </w:endnote>
  <w:endnote w:type="continuationNotice" w:id="1">
    <w:p w14:paraId="6071E15F" w14:textId="77777777" w:rsidR="00FB782A" w:rsidRDefault="00FB7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4250"/>
      <w:docPartObj>
        <w:docPartGallery w:val="Page Numbers (Bottom of Page)"/>
        <w:docPartUnique/>
      </w:docPartObj>
    </w:sdtPr>
    <w:sdtEndPr>
      <w:rPr>
        <w:noProof/>
      </w:rPr>
    </w:sdtEndPr>
    <w:sdtContent>
      <w:p w14:paraId="49CA2C48" w14:textId="7D7B510D" w:rsidR="00E83069" w:rsidRDefault="00E83069" w:rsidP="005C73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E8B33" w14:textId="77777777" w:rsidR="00E83069" w:rsidRDefault="00E8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217EC" w14:textId="77777777" w:rsidR="00FB782A" w:rsidRDefault="00FB782A" w:rsidP="00183EA0">
      <w:pPr>
        <w:spacing w:after="0" w:line="240" w:lineRule="auto"/>
      </w:pPr>
      <w:r>
        <w:separator/>
      </w:r>
    </w:p>
  </w:footnote>
  <w:footnote w:type="continuationSeparator" w:id="0">
    <w:p w14:paraId="0F0FAD2A" w14:textId="77777777" w:rsidR="00FB782A" w:rsidRDefault="00FB782A" w:rsidP="00183EA0">
      <w:pPr>
        <w:spacing w:after="0" w:line="240" w:lineRule="auto"/>
      </w:pPr>
      <w:r>
        <w:continuationSeparator/>
      </w:r>
    </w:p>
  </w:footnote>
  <w:footnote w:type="continuationNotice" w:id="1">
    <w:p w14:paraId="3DE780A8" w14:textId="77777777" w:rsidR="00FB782A" w:rsidRDefault="00FB782A">
      <w:pPr>
        <w:spacing w:after="0" w:line="240" w:lineRule="auto"/>
      </w:pPr>
    </w:p>
  </w:footnote>
  <w:footnote w:id="2">
    <w:p w14:paraId="37088AC2" w14:textId="0831A9F3" w:rsidR="001E02D2" w:rsidRDefault="001E02D2">
      <w:pPr>
        <w:pStyle w:val="FootnoteText"/>
      </w:pPr>
      <w:r>
        <w:rPr>
          <w:rStyle w:val="FootnoteReference"/>
        </w:rPr>
        <w:footnoteRef/>
      </w:r>
      <w:r>
        <w:t xml:space="preserve"> Vermont Housing Needs Assessment, Vermont Housing Finance Agency (“VHFA Housing Needs Assessment”), February 2020</w:t>
      </w:r>
      <w:r w:rsidR="00312CB1">
        <w:t xml:space="preserve">, p. </w:t>
      </w:r>
      <w:r>
        <w:t>2.</w:t>
      </w:r>
    </w:p>
  </w:footnote>
  <w:footnote w:id="3">
    <w:p w14:paraId="74FAE059" w14:textId="232839CC" w:rsidR="001E02D2" w:rsidRDefault="001E02D2">
      <w:pPr>
        <w:pStyle w:val="FootnoteText"/>
      </w:pPr>
      <w:r>
        <w:rPr>
          <w:rStyle w:val="FootnoteReference"/>
        </w:rPr>
        <w:footnoteRef/>
      </w:r>
      <w:r>
        <w:t xml:space="preserve"> </w:t>
      </w:r>
      <w:r w:rsidR="002830AA">
        <w:t xml:space="preserve">Energy Action Network </w:t>
      </w:r>
      <w:r>
        <w:t>“Annual Progress Report for Vermont ANNUAL 2020/2021,”</w:t>
      </w:r>
      <w:r w:rsidR="002830AA">
        <w:t xml:space="preserve"> </w:t>
      </w:r>
      <w:r>
        <w:t>p</w:t>
      </w:r>
      <w:r w:rsidR="00312CB1">
        <w:t>.</w:t>
      </w:r>
      <w:r>
        <w:t xml:space="preserve"> 24 (EAN 2021); see also, </w:t>
      </w:r>
      <w:hyperlink r:id="rId1" w:history="1">
        <w:r>
          <w:rPr>
            <w:rStyle w:val="Hyperlink"/>
          </w:rPr>
          <w:t>https://dec.vermont.gov/sites/dec/files/aqc/climate-change/documents/_Vermont_Greenhouse_Gas_Emissions_Inventory_Update_1990-2017_Final.pdf</w:t>
        </w:r>
      </w:hyperlink>
    </w:p>
  </w:footnote>
  <w:footnote w:id="4">
    <w:p w14:paraId="259924BA" w14:textId="7A18FC96" w:rsidR="001E02D2" w:rsidRDefault="001E02D2">
      <w:pPr>
        <w:pStyle w:val="FootnoteText"/>
      </w:pPr>
      <w:r>
        <w:rPr>
          <w:rStyle w:val="FootnoteReference"/>
        </w:rPr>
        <w:footnoteRef/>
      </w:r>
      <w:r>
        <w:t xml:space="preserve"> </w:t>
      </w:r>
      <w:r w:rsidR="00505526">
        <w:t>“Vermont Greenhouse Gas Emissions Inventory and Forecast 1990-2017” May 2021</w:t>
      </w:r>
    </w:p>
  </w:footnote>
  <w:footnote w:id="5">
    <w:p w14:paraId="6E0C4296" w14:textId="1413C8AD" w:rsidR="00C35836" w:rsidRDefault="00C35836">
      <w:pPr>
        <w:pStyle w:val="FootnoteText"/>
      </w:pPr>
      <w:r>
        <w:rPr>
          <w:rStyle w:val="FootnoteReference"/>
        </w:rPr>
        <w:footnoteRef/>
      </w:r>
      <w:r>
        <w:t xml:space="preserve"> </w:t>
      </w:r>
      <w:r w:rsidR="002830AA" w:rsidRPr="002830AA">
        <w:t>Energy Action Network Clean Heat Working Group. October 2021. Review Draft "Clean Heat for a Cooler Planet: The Clean Heat Standard"</w:t>
      </w:r>
    </w:p>
  </w:footnote>
  <w:footnote w:id="6">
    <w:p w14:paraId="39D7CB76" w14:textId="51913F34" w:rsidR="00F612B4" w:rsidRDefault="00F612B4">
      <w:pPr>
        <w:pStyle w:val="FootnoteText"/>
      </w:pPr>
      <w:r>
        <w:rPr>
          <w:rStyle w:val="FootnoteReference"/>
        </w:rPr>
        <w:footnoteRef/>
      </w:r>
      <w:r>
        <w:t xml:space="preserve"> </w:t>
      </w:r>
      <w:ins w:id="5" w:author="Woods, Brian" w:date="2021-11-18T19:35:00Z">
        <w:r w:rsidR="000E2D9F">
          <w:t>See Section 4 Energy and Economy</w:t>
        </w:r>
      </w:ins>
      <w:del w:id="6" w:author="Woods, Brian" w:date="2021-11-18T19:35:00Z">
        <w:r w:rsidDel="000E2D9F">
          <w:delText>EAN 2021, p. 25</w:delText>
        </w:r>
      </w:del>
    </w:p>
  </w:footnote>
  <w:footnote w:id="7">
    <w:p w14:paraId="362772DF" w14:textId="429402E2" w:rsidR="00557CA8" w:rsidRDefault="00557CA8">
      <w:pPr>
        <w:pStyle w:val="FootnoteText"/>
      </w:pPr>
      <w:r>
        <w:rPr>
          <w:rStyle w:val="FootnoteReference"/>
        </w:rPr>
        <w:footnoteRef/>
      </w:r>
      <w:r>
        <w:t xml:space="preserve"> </w:t>
      </w:r>
      <w:r w:rsidRPr="00557CA8">
        <w:t>For wood heat, an average of 80 cents per dollar stays in state. EAN 2021, p. 25</w:t>
      </w:r>
    </w:p>
  </w:footnote>
  <w:footnote w:id="8">
    <w:p w14:paraId="20D2CC9F" w14:textId="64292E07" w:rsidR="00557CA8" w:rsidRDefault="00557CA8">
      <w:pPr>
        <w:pStyle w:val="FootnoteText"/>
      </w:pPr>
      <w:r>
        <w:rPr>
          <w:rStyle w:val="FootnoteReference"/>
        </w:rPr>
        <w:footnoteRef/>
      </w:r>
      <w:r>
        <w:t xml:space="preserve"> “What is the impact of energy burden in Vermont?” (“Energy Burden in Vermont”) Rebecca Foster, Director Efficiency Vermont October 13, 2019.</w:t>
      </w:r>
    </w:p>
  </w:footnote>
  <w:footnote w:id="9">
    <w:p w14:paraId="1445CD0E" w14:textId="36D54E01" w:rsidR="005A6A04" w:rsidRDefault="005A6A04">
      <w:pPr>
        <w:pStyle w:val="FootnoteText"/>
      </w:pPr>
      <w:r>
        <w:rPr>
          <w:rStyle w:val="FootnoteReference"/>
        </w:rPr>
        <w:footnoteRef/>
      </w:r>
      <w:r>
        <w:t xml:space="preserve"> Ibid</w:t>
      </w:r>
    </w:p>
  </w:footnote>
  <w:footnote w:id="10">
    <w:p w14:paraId="6C759832" w14:textId="454A5176" w:rsidR="005A6A04" w:rsidRDefault="005A6A04">
      <w:pPr>
        <w:pStyle w:val="FootnoteText"/>
      </w:pPr>
      <w:r>
        <w:rPr>
          <w:rStyle w:val="FootnoteReference"/>
        </w:rPr>
        <w:footnoteRef/>
      </w:r>
      <w:r>
        <w:t xml:space="preserve"> VHFA Housing Needs Assessment, p. 2</w:t>
      </w:r>
    </w:p>
  </w:footnote>
  <w:footnote w:id="11">
    <w:p w14:paraId="2F63E48C" w14:textId="4E4E77AB" w:rsidR="005A6A04" w:rsidRDefault="005A6A04">
      <w:pPr>
        <w:pStyle w:val="FootnoteText"/>
      </w:pPr>
      <w:r>
        <w:rPr>
          <w:rStyle w:val="FootnoteReference"/>
        </w:rPr>
        <w:footnoteRef/>
      </w:r>
      <w:r>
        <w:t xml:space="preserve"> U.S. Census Bureau 2017 American Community Survey 5-year estimates from housingdata.org</w:t>
      </w:r>
    </w:p>
  </w:footnote>
  <w:footnote w:id="12">
    <w:p w14:paraId="2E79C9C4" w14:textId="689AC5AC" w:rsidR="00BF024C" w:rsidRDefault="00BF024C">
      <w:pPr>
        <w:pStyle w:val="FootnoteText"/>
      </w:pPr>
      <w:r>
        <w:rPr>
          <w:rStyle w:val="FootnoteReference"/>
        </w:rPr>
        <w:footnoteRef/>
      </w:r>
      <w:r>
        <w:t xml:space="preserve"> VHFA Housing Needs Assessment, p. 1</w:t>
      </w:r>
    </w:p>
  </w:footnote>
  <w:footnote w:id="13">
    <w:p w14:paraId="6268B0E5" w14:textId="6AB79DA0" w:rsidR="00BF024C" w:rsidRDefault="00BF024C">
      <w:pPr>
        <w:pStyle w:val="FootnoteText"/>
      </w:pPr>
      <w:r>
        <w:rPr>
          <w:rStyle w:val="FootnoteReference"/>
        </w:rPr>
        <w:footnoteRef/>
      </w:r>
      <w:r>
        <w:t xml:space="preserve"> “</w:t>
      </w:r>
      <w:r w:rsidRPr="006B35DB">
        <w:t>Vermont</w:t>
      </w:r>
      <w:r>
        <w:t xml:space="preserve"> </w:t>
      </w:r>
      <w:r w:rsidRPr="006B35DB">
        <w:t>Energy Burden Report</w:t>
      </w:r>
      <w:r>
        <w:t xml:space="preserve">,” Justine Sears and Kelly Lucci, </w:t>
      </w:r>
      <w:r w:rsidRPr="006B35DB">
        <w:t>October 2019</w:t>
      </w:r>
      <w:r>
        <w:t xml:space="preserve">; Vermont Housing Finance Agency. </w:t>
      </w:r>
      <w:hyperlink r:id="rId2" w:history="1">
        <w:r w:rsidRPr="00417E50">
          <w:rPr>
            <w:rStyle w:val="Hyperlink"/>
          </w:rPr>
          <w:t>https://www.housingdata.org/profile/rental-housing-costs/renter-cost-burden</w:t>
        </w:r>
      </w:hyperlink>
    </w:p>
  </w:footnote>
  <w:footnote w:id="14">
    <w:p w14:paraId="0536EC97" w14:textId="3876CEC9" w:rsidR="00601BB9" w:rsidRDefault="00601BB9">
      <w:pPr>
        <w:pStyle w:val="FootnoteText"/>
      </w:pPr>
      <w:ins w:id="112" w:author="Christine Donovan" w:date="2021-11-06T12:43:00Z">
        <w:r>
          <w:rPr>
            <w:rStyle w:val="FootnoteReference"/>
          </w:rPr>
          <w:footnoteRef/>
        </w:r>
        <w:r>
          <w:t xml:space="preserve"> </w:t>
        </w:r>
      </w:ins>
      <w:hyperlink r:id="rId3" w:history="1">
        <w:r w:rsidRPr="00C1768B">
          <w:rPr>
            <w:rStyle w:val="Hyperlink"/>
          </w:rPr>
          <w:t>https://www.burlingtonelectric.com/on-bill-financing/</w:t>
        </w:r>
      </w:hyperlink>
    </w:p>
  </w:footnote>
  <w:footnote w:id="15">
    <w:p w14:paraId="6ECD729C" w14:textId="744471D5" w:rsidR="001A2DC4" w:rsidRDefault="001A2DC4">
      <w:pPr>
        <w:pStyle w:val="FootnoteText"/>
      </w:pPr>
      <w:r>
        <w:rPr>
          <w:rStyle w:val="FootnoteReference"/>
        </w:rPr>
        <w:footnoteRef/>
      </w:r>
      <w:r>
        <w:t xml:space="preserve"> </w:t>
      </w:r>
      <w:hyperlink r:id="rId4" w:history="1">
        <w:r w:rsidRPr="00C1768B">
          <w:rPr>
            <w:rStyle w:val="Hyperlink"/>
          </w:rPr>
          <w:t>https://www.energy.gov/sites/default/files/2021-07/financing-energy-improvements-utility-bills-market.pdf</w:t>
        </w:r>
      </w:hyperlink>
    </w:p>
  </w:footnote>
  <w:footnote w:id="16">
    <w:p w14:paraId="19B1B96A" w14:textId="77777777" w:rsidR="00B216B7" w:rsidRDefault="00B216B7" w:rsidP="00B216B7">
      <w:pPr>
        <w:pStyle w:val="FootnoteText"/>
        <w:rPr>
          <w:ins w:id="140" w:author="Woods, Brian" w:date="2021-11-18T18:15:00Z"/>
        </w:rPr>
      </w:pPr>
      <w:ins w:id="141" w:author="Woods, Brian" w:date="2021-11-18T18:15:00Z">
        <w:r>
          <w:rPr>
            <w:rStyle w:val="FootnoteReference"/>
          </w:rPr>
          <w:footnoteRef/>
        </w:r>
        <w:r>
          <w:t xml:space="preserve"> According to the “Vermont Clean Energy 2015 Industry Report,” in 2015 Vermont passed legislation creating a 75 percent RPS by 2032, along with Hawaii, the highest RPS target in the United States. Between 2015 to 2016, solar jobs in Vermont grew by 29 percent, with an additional 400 solar jobs created in the state. </w:t>
        </w:r>
        <w:r>
          <w:fldChar w:fldCharType="begin"/>
        </w:r>
        <w:r>
          <w:instrText xml:space="preserve"> HYPERLINK "https://publicservice.vermont.gov/sites/dps/files/documents/Renewable_Energy/CEDF/Reports/VCEIR%202015%20Final.pdf" </w:instrText>
        </w:r>
        <w:r>
          <w:fldChar w:fldCharType="separate"/>
        </w:r>
        <w:r>
          <w:rPr>
            <w:rStyle w:val="Hyperlink"/>
          </w:rPr>
          <w:t>https://publicservice.vermont.gov/sites/dps/files/documents/Renewable_Energy/CEDF/Reports/VCEIR%202015%20Final.pdf</w:t>
        </w:r>
        <w:r>
          <w:fldChar w:fldCharType="end"/>
        </w:r>
        <w:r>
          <w:t>. Page 3.</w:t>
        </w:r>
      </w:ins>
    </w:p>
  </w:footnote>
  <w:footnote w:id="17">
    <w:p w14:paraId="1F35D827" w14:textId="317A2946" w:rsidR="000327BB" w:rsidRDefault="000327BB">
      <w:pPr>
        <w:pStyle w:val="FootnoteText"/>
      </w:pPr>
      <w:ins w:id="151" w:author="Woods, Brian" w:date="2021-11-18T19:40:00Z">
        <w:r>
          <w:rPr>
            <w:rStyle w:val="FootnoteReference"/>
          </w:rPr>
          <w:footnoteRef/>
        </w:r>
        <w:r>
          <w:t xml:space="preserve"> </w:t>
        </w:r>
      </w:ins>
      <w:ins w:id="152" w:author="Woods, Brian" w:date="2021-11-18T19:41:00Z">
        <w:r w:rsidRPr="000327BB">
          <w:t>To facilitate the most rapid, inclusive, comprehensive uptake of energy improvements, it is essential to connect Vermonters with appropriate programs and services, especially more low-income and historically overburdened Vermonters</w:t>
        </w:r>
        <w:r w:rsidRPr="000327BB">
          <w:annotationRef/>
        </w:r>
      </w:ins>
    </w:p>
  </w:footnote>
  <w:footnote w:id="18">
    <w:p w14:paraId="4E05EE32" w14:textId="6736808B" w:rsidR="0063353B" w:rsidRDefault="0063353B">
      <w:pPr>
        <w:pStyle w:val="FootnoteText"/>
      </w:pPr>
      <w:ins w:id="153" w:author="Christine Donovan" w:date="2021-11-06T12:54:00Z">
        <w:r>
          <w:rPr>
            <w:rStyle w:val="FootnoteReference"/>
          </w:rPr>
          <w:footnoteRef/>
        </w:r>
        <w:r>
          <w:t xml:space="preserve"> </w:t>
        </w:r>
      </w:ins>
      <w:r w:rsidR="00D2023F" w:rsidRPr="00D2023F">
        <w:t xml:space="preserve">EAN Weatherization at Scale Network Action Team "Weatherization at Scale Comments for Comprehensive Energy Plan and Climate Action Plan" memorandum to the Vermont Public Service Department and Vermont Climate Council, October 22, 2021 </w:t>
      </w:r>
      <w:hyperlink r:id="rId5" w:history="1">
        <w:r w:rsidR="00D2023F" w:rsidRPr="00C1768B">
          <w:rPr>
            <w:rStyle w:val="Hyperlink"/>
          </w:rPr>
          <w:t>https://www.eanvt.org/events-and-initiatives/weatherization-action-team/</w:t>
        </w:r>
      </w:hyperlink>
    </w:p>
  </w:footnote>
  <w:footnote w:id="19">
    <w:p w14:paraId="1CD293DF" w14:textId="336A5DF3" w:rsidR="008F036F" w:rsidRDefault="008F036F">
      <w:pPr>
        <w:pStyle w:val="FootnoteText"/>
      </w:pPr>
      <w:ins w:id="171" w:author="Woods, Brian" w:date="2021-11-22T11:54:00Z">
        <w:r>
          <w:rPr>
            <w:rStyle w:val="FootnoteReference"/>
          </w:rPr>
          <w:footnoteRef/>
        </w:r>
        <w:r>
          <w:t xml:space="preserve"> Likewise, t</w:t>
        </w:r>
        <w:r w:rsidRPr="00F55F9B">
          <w:t xml:space="preserve">o better ensure continued rental property affordability, </w:t>
        </w:r>
        <w:r>
          <w:t xml:space="preserve">program designers could explore the conditioning of the receipt of </w:t>
        </w:r>
        <w:r w:rsidRPr="00F55F9B">
          <w:t xml:space="preserve">program support </w:t>
        </w:r>
        <w:r>
          <w:t>on the</w:t>
        </w:r>
        <w:r w:rsidRPr="00F55F9B">
          <w:t xml:space="preserve"> agreement to limit </w:t>
        </w:r>
        <w:r>
          <w:t xml:space="preserve">subsequent </w:t>
        </w:r>
        <w:r w:rsidRPr="00F55F9B">
          <w:t>rent increases due to property improvement.</w:t>
        </w:r>
      </w:ins>
    </w:p>
  </w:footnote>
  <w:footnote w:id="20">
    <w:p w14:paraId="50A5FD35" w14:textId="61499414" w:rsidR="00D91837" w:rsidRDefault="00D91837">
      <w:pPr>
        <w:pStyle w:val="FootnoteText"/>
      </w:pPr>
      <w:ins w:id="199" w:author="Woods, Brian" w:date="2021-11-18T18:02:00Z">
        <w:r>
          <w:rPr>
            <w:rStyle w:val="FootnoteReference"/>
          </w:rPr>
          <w:footnoteRef/>
        </w:r>
      </w:ins>
      <w:ins w:id="200" w:author="Woods, Brian" w:date="2021-11-18T18:05:00Z">
        <w:r w:rsidR="000D25CA">
          <w:t>EAN Network Action Team – Clean Heat Standard Working Group -</w:t>
        </w:r>
      </w:ins>
      <w:ins w:id="201" w:author="Woods, Brian" w:date="2021-11-18T18:02:00Z">
        <w:r>
          <w:t xml:space="preserve"> </w:t>
        </w:r>
        <w:r w:rsidRPr="00D91837">
          <w:t>https://www.eanvt.org/events-and-initiatives/clean-heat-standard/</w:t>
        </w:r>
      </w:ins>
    </w:p>
  </w:footnote>
  <w:footnote w:id="21">
    <w:p w14:paraId="4F69DE43" w14:textId="1C303BA6" w:rsidR="00B460E8" w:rsidRDefault="00B460E8">
      <w:pPr>
        <w:pStyle w:val="FootnoteText"/>
      </w:pPr>
      <w:r>
        <w:rPr>
          <w:rStyle w:val="FootnoteReference"/>
        </w:rPr>
        <w:footnoteRef/>
      </w:r>
      <w:r>
        <w:t xml:space="preserve"> EAN 2021, p. 25</w:t>
      </w:r>
    </w:p>
  </w:footnote>
  <w:footnote w:id="22">
    <w:p w14:paraId="11068544" w14:textId="3AAFD9EF" w:rsidR="0003057F" w:rsidRDefault="0003057F">
      <w:pPr>
        <w:pStyle w:val="FootnoteText"/>
      </w:pPr>
      <w:ins w:id="227" w:author="Woods, Brian" w:date="2021-11-22T12:05:00Z">
        <w:r>
          <w:rPr>
            <w:rStyle w:val="FootnoteReference"/>
          </w:rPr>
          <w:footnoteRef/>
        </w:r>
        <w:r>
          <w:t xml:space="preserve"> Managing electrification load will be a critical strategy for enabling Vermont to accommodate the level of electrification and amounts of variable renewable energy envisioned in this Plan. See “Load Management and Grid Optimization” section of Electricity Sector Mitigation Pathways.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46B1" w14:textId="77777777" w:rsidR="005C736F" w:rsidRDefault="005C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5868"/>
    <w:multiLevelType w:val="hybridMultilevel"/>
    <w:tmpl w:val="C026E646"/>
    <w:lvl w:ilvl="0" w:tplc="2E00391E">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5CB37F7"/>
    <w:multiLevelType w:val="hybridMultilevel"/>
    <w:tmpl w:val="A2C4BEBE"/>
    <w:lvl w:ilvl="0" w:tplc="3DC07A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218A3"/>
    <w:multiLevelType w:val="hybridMultilevel"/>
    <w:tmpl w:val="AF0293C0"/>
    <w:lvl w:ilvl="0" w:tplc="BEF412D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D20DE"/>
    <w:multiLevelType w:val="multilevel"/>
    <w:tmpl w:val="22AC9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4274A"/>
    <w:multiLevelType w:val="hybridMultilevel"/>
    <w:tmpl w:val="5EE02A90"/>
    <w:lvl w:ilvl="0" w:tplc="E518679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324BAE"/>
    <w:multiLevelType w:val="hybridMultilevel"/>
    <w:tmpl w:val="8AD8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2F72C2"/>
    <w:multiLevelType w:val="hybridMultilevel"/>
    <w:tmpl w:val="765AEA30"/>
    <w:lvl w:ilvl="0" w:tplc="B99AC9B6">
      <w:start w:val="1"/>
      <w:numFmt w:val="bullet"/>
      <w:lvlText w:val="•"/>
      <w:lvlJc w:val="left"/>
      <w:pPr>
        <w:tabs>
          <w:tab w:val="num" w:pos="720"/>
        </w:tabs>
        <w:ind w:left="720" w:hanging="360"/>
      </w:pPr>
      <w:rPr>
        <w:rFonts w:ascii="Arial" w:hAnsi="Arial" w:hint="default"/>
      </w:rPr>
    </w:lvl>
    <w:lvl w:ilvl="1" w:tplc="F8CC337E">
      <w:numFmt w:val="bullet"/>
      <w:lvlText w:val="•"/>
      <w:lvlJc w:val="left"/>
      <w:pPr>
        <w:tabs>
          <w:tab w:val="num" w:pos="1440"/>
        </w:tabs>
        <w:ind w:left="1440" w:hanging="360"/>
      </w:pPr>
      <w:rPr>
        <w:rFonts w:ascii="Arial" w:hAnsi="Arial" w:hint="default"/>
      </w:rPr>
    </w:lvl>
    <w:lvl w:ilvl="2" w:tplc="DAB61A28" w:tentative="1">
      <w:start w:val="1"/>
      <w:numFmt w:val="bullet"/>
      <w:lvlText w:val="•"/>
      <w:lvlJc w:val="left"/>
      <w:pPr>
        <w:tabs>
          <w:tab w:val="num" w:pos="2160"/>
        </w:tabs>
        <w:ind w:left="2160" w:hanging="360"/>
      </w:pPr>
      <w:rPr>
        <w:rFonts w:ascii="Arial" w:hAnsi="Arial" w:hint="default"/>
      </w:rPr>
    </w:lvl>
    <w:lvl w:ilvl="3" w:tplc="CFCA31B8" w:tentative="1">
      <w:start w:val="1"/>
      <w:numFmt w:val="bullet"/>
      <w:lvlText w:val="•"/>
      <w:lvlJc w:val="left"/>
      <w:pPr>
        <w:tabs>
          <w:tab w:val="num" w:pos="2880"/>
        </w:tabs>
        <w:ind w:left="2880" w:hanging="360"/>
      </w:pPr>
      <w:rPr>
        <w:rFonts w:ascii="Arial" w:hAnsi="Arial" w:hint="default"/>
      </w:rPr>
    </w:lvl>
    <w:lvl w:ilvl="4" w:tplc="C54C965C" w:tentative="1">
      <w:start w:val="1"/>
      <w:numFmt w:val="bullet"/>
      <w:lvlText w:val="•"/>
      <w:lvlJc w:val="left"/>
      <w:pPr>
        <w:tabs>
          <w:tab w:val="num" w:pos="3600"/>
        </w:tabs>
        <w:ind w:left="3600" w:hanging="360"/>
      </w:pPr>
      <w:rPr>
        <w:rFonts w:ascii="Arial" w:hAnsi="Arial" w:hint="default"/>
      </w:rPr>
    </w:lvl>
    <w:lvl w:ilvl="5" w:tplc="D8524138" w:tentative="1">
      <w:start w:val="1"/>
      <w:numFmt w:val="bullet"/>
      <w:lvlText w:val="•"/>
      <w:lvlJc w:val="left"/>
      <w:pPr>
        <w:tabs>
          <w:tab w:val="num" w:pos="4320"/>
        </w:tabs>
        <w:ind w:left="4320" w:hanging="360"/>
      </w:pPr>
      <w:rPr>
        <w:rFonts w:ascii="Arial" w:hAnsi="Arial" w:hint="default"/>
      </w:rPr>
    </w:lvl>
    <w:lvl w:ilvl="6" w:tplc="59A233F0" w:tentative="1">
      <w:start w:val="1"/>
      <w:numFmt w:val="bullet"/>
      <w:lvlText w:val="•"/>
      <w:lvlJc w:val="left"/>
      <w:pPr>
        <w:tabs>
          <w:tab w:val="num" w:pos="5040"/>
        </w:tabs>
        <w:ind w:left="5040" w:hanging="360"/>
      </w:pPr>
      <w:rPr>
        <w:rFonts w:ascii="Arial" w:hAnsi="Arial" w:hint="default"/>
      </w:rPr>
    </w:lvl>
    <w:lvl w:ilvl="7" w:tplc="FD66E77E" w:tentative="1">
      <w:start w:val="1"/>
      <w:numFmt w:val="bullet"/>
      <w:lvlText w:val="•"/>
      <w:lvlJc w:val="left"/>
      <w:pPr>
        <w:tabs>
          <w:tab w:val="num" w:pos="5760"/>
        </w:tabs>
        <w:ind w:left="5760" w:hanging="360"/>
      </w:pPr>
      <w:rPr>
        <w:rFonts w:ascii="Arial" w:hAnsi="Arial" w:hint="default"/>
      </w:rPr>
    </w:lvl>
    <w:lvl w:ilvl="8" w:tplc="59E2921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B566C5"/>
    <w:multiLevelType w:val="hybridMultilevel"/>
    <w:tmpl w:val="E1EA9332"/>
    <w:lvl w:ilvl="0" w:tplc="76984AE4">
      <w:start w:val="1"/>
      <w:numFmt w:val="bullet"/>
      <w:lvlText w:val=""/>
      <w:lvlJc w:val="left"/>
      <w:pPr>
        <w:ind w:left="720" w:hanging="360"/>
      </w:pPr>
      <w:rPr>
        <w:rFonts w:ascii="Symbol" w:hAnsi="Symbol" w:hint="default"/>
      </w:rPr>
    </w:lvl>
    <w:lvl w:ilvl="1" w:tplc="A058E1EA">
      <w:start w:val="1"/>
      <w:numFmt w:val="bullet"/>
      <w:lvlText w:val="o"/>
      <w:lvlJc w:val="left"/>
      <w:pPr>
        <w:ind w:left="1440" w:hanging="360"/>
      </w:pPr>
      <w:rPr>
        <w:rFonts w:ascii="Courier New" w:hAnsi="Courier New" w:hint="default"/>
      </w:rPr>
    </w:lvl>
    <w:lvl w:ilvl="2" w:tplc="7C9AC74C">
      <w:start w:val="1"/>
      <w:numFmt w:val="bullet"/>
      <w:lvlText w:val=""/>
      <w:lvlJc w:val="left"/>
      <w:pPr>
        <w:ind w:left="2160" w:hanging="360"/>
      </w:pPr>
      <w:rPr>
        <w:rFonts w:ascii="Wingdings" w:hAnsi="Wingdings" w:hint="default"/>
      </w:rPr>
    </w:lvl>
    <w:lvl w:ilvl="3" w:tplc="5AD4F446">
      <w:start w:val="1"/>
      <w:numFmt w:val="bullet"/>
      <w:lvlText w:val=""/>
      <w:lvlJc w:val="left"/>
      <w:pPr>
        <w:ind w:left="2880" w:hanging="360"/>
      </w:pPr>
      <w:rPr>
        <w:rFonts w:ascii="Symbol" w:hAnsi="Symbol" w:hint="default"/>
      </w:rPr>
    </w:lvl>
    <w:lvl w:ilvl="4" w:tplc="BC52509E">
      <w:start w:val="1"/>
      <w:numFmt w:val="bullet"/>
      <w:lvlText w:val="o"/>
      <w:lvlJc w:val="left"/>
      <w:pPr>
        <w:ind w:left="3600" w:hanging="360"/>
      </w:pPr>
      <w:rPr>
        <w:rFonts w:ascii="Courier New" w:hAnsi="Courier New" w:hint="default"/>
      </w:rPr>
    </w:lvl>
    <w:lvl w:ilvl="5" w:tplc="3B580034">
      <w:start w:val="1"/>
      <w:numFmt w:val="bullet"/>
      <w:lvlText w:val=""/>
      <w:lvlJc w:val="left"/>
      <w:pPr>
        <w:ind w:left="4320" w:hanging="360"/>
      </w:pPr>
      <w:rPr>
        <w:rFonts w:ascii="Wingdings" w:hAnsi="Wingdings" w:hint="default"/>
      </w:rPr>
    </w:lvl>
    <w:lvl w:ilvl="6" w:tplc="2878F394">
      <w:start w:val="1"/>
      <w:numFmt w:val="bullet"/>
      <w:lvlText w:val=""/>
      <w:lvlJc w:val="left"/>
      <w:pPr>
        <w:ind w:left="5040" w:hanging="360"/>
      </w:pPr>
      <w:rPr>
        <w:rFonts w:ascii="Symbol" w:hAnsi="Symbol" w:hint="default"/>
      </w:rPr>
    </w:lvl>
    <w:lvl w:ilvl="7" w:tplc="2FB0E502">
      <w:start w:val="1"/>
      <w:numFmt w:val="bullet"/>
      <w:lvlText w:val="o"/>
      <w:lvlJc w:val="left"/>
      <w:pPr>
        <w:ind w:left="5760" w:hanging="360"/>
      </w:pPr>
      <w:rPr>
        <w:rFonts w:ascii="Courier New" w:hAnsi="Courier New" w:hint="default"/>
      </w:rPr>
    </w:lvl>
    <w:lvl w:ilvl="8" w:tplc="28BE701A">
      <w:start w:val="1"/>
      <w:numFmt w:val="bullet"/>
      <w:lvlText w:val=""/>
      <w:lvlJc w:val="left"/>
      <w:pPr>
        <w:ind w:left="6480" w:hanging="360"/>
      </w:pPr>
      <w:rPr>
        <w:rFonts w:ascii="Wingdings" w:hAnsi="Wingdings" w:hint="default"/>
      </w:rPr>
    </w:lvl>
  </w:abstractNum>
  <w:abstractNum w:abstractNumId="8" w15:restartNumberingAfterBreak="0">
    <w:nsid w:val="61565AFF"/>
    <w:multiLevelType w:val="hybridMultilevel"/>
    <w:tmpl w:val="3B686D2C"/>
    <w:lvl w:ilvl="0" w:tplc="1F6E096E">
      <w:start w:val="1"/>
      <w:numFmt w:val="decimal"/>
      <w:lvlText w:val="%1"/>
      <w:lvlJc w:val="left"/>
      <w:pPr>
        <w:ind w:left="2160" w:hanging="720"/>
      </w:pPr>
      <w:rPr>
        <w:rFonts w:eastAsia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296F08"/>
    <w:multiLevelType w:val="multilevel"/>
    <w:tmpl w:val="96E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D863AF"/>
    <w:multiLevelType w:val="hybridMultilevel"/>
    <w:tmpl w:val="1F2A10F2"/>
    <w:lvl w:ilvl="0" w:tplc="2E00391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4"/>
  </w:num>
  <w:num w:numId="6">
    <w:abstractNumId w:val="9"/>
  </w:num>
  <w:num w:numId="7">
    <w:abstractNumId w:val="6"/>
  </w:num>
  <w:num w:numId="8">
    <w:abstractNumId w:val="5"/>
  </w:num>
  <w:num w:numId="9">
    <w:abstractNumId w:val="0"/>
  </w:num>
  <w:num w:numId="10">
    <w:abstractNumId w:val="10"/>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s, Brian">
    <w15:presenceInfo w15:providerId="AD" w15:userId="S::Brian.Woods@vermont.gov::22dc2ef0-d990-4273-9a1d-8da689b38ab1"/>
  </w15:person>
  <w15:person w15:author="Moore, Julie">
    <w15:presenceInfo w15:providerId="AD" w15:userId="S::Julie.Moore@vermont.gov::28ece08b-94a3-42b2-a808-a6bbe4d57277"/>
  </w15:person>
  <w15:person w15:author="Christine Donovan">
    <w15:presenceInfo w15:providerId="Windows Live" w15:userId="5a28c4fa10b8cc5a"/>
  </w15:person>
  <w15:person w15:author="Woods, Brian">
    <w15:presenceInfo w15:providerId="AD" w15:userId="S::Brian.Woods@vermont.gov::22dc2ef0-d990-4273-9a1d-8da689b38a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5C"/>
    <w:rsid w:val="00005516"/>
    <w:rsid w:val="00016A31"/>
    <w:rsid w:val="000177B5"/>
    <w:rsid w:val="00020A52"/>
    <w:rsid w:val="00022EAC"/>
    <w:rsid w:val="00026982"/>
    <w:rsid w:val="000271A4"/>
    <w:rsid w:val="0003057F"/>
    <w:rsid w:val="000327BB"/>
    <w:rsid w:val="00041CC6"/>
    <w:rsid w:val="00041F35"/>
    <w:rsid w:val="000462CD"/>
    <w:rsid w:val="0005337E"/>
    <w:rsid w:val="00053420"/>
    <w:rsid w:val="000670A1"/>
    <w:rsid w:val="00067F8D"/>
    <w:rsid w:val="00070D86"/>
    <w:rsid w:val="00071517"/>
    <w:rsid w:val="00076654"/>
    <w:rsid w:val="00083CF6"/>
    <w:rsid w:val="000856A3"/>
    <w:rsid w:val="00085911"/>
    <w:rsid w:val="00086236"/>
    <w:rsid w:val="00091618"/>
    <w:rsid w:val="00091ACA"/>
    <w:rsid w:val="000967EE"/>
    <w:rsid w:val="000976DE"/>
    <w:rsid w:val="000A2680"/>
    <w:rsid w:val="000A2CED"/>
    <w:rsid w:val="000A3F9B"/>
    <w:rsid w:val="000B34B1"/>
    <w:rsid w:val="000B3F62"/>
    <w:rsid w:val="000C4B51"/>
    <w:rsid w:val="000C67DD"/>
    <w:rsid w:val="000D25CA"/>
    <w:rsid w:val="000D5AC9"/>
    <w:rsid w:val="000D70F4"/>
    <w:rsid w:val="000E150D"/>
    <w:rsid w:val="000E2D9F"/>
    <w:rsid w:val="000F0918"/>
    <w:rsid w:val="000F5F81"/>
    <w:rsid w:val="000F75E4"/>
    <w:rsid w:val="0010096C"/>
    <w:rsid w:val="00111A8E"/>
    <w:rsid w:val="00112707"/>
    <w:rsid w:val="0011387A"/>
    <w:rsid w:val="00115873"/>
    <w:rsid w:val="0012244C"/>
    <w:rsid w:val="00123DC1"/>
    <w:rsid w:val="00127364"/>
    <w:rsid w:val="00131185"/>
    <w:rsid w:val="001322A8"/>
    <w:rsid w:val="00132FC5"/>
    <w:rsid w:val="0014366E"/>
    <w:rsid w:val="00145025"/>
    <w:rsid w:val="001455E3"/>
    <w:rsid w:val="00145ED3"/>
    <w:rsid w:val="00146F9C"/>
    <w:rsid w:val="00153660"/>
    <w:rsid w:val="00164548"/>
    <w:rsid w:val="001716D1"/>
    <w:rsid w:val="001722DA"/>
    <w:rsid w:val="00175595"/>
    <w:rsid w:val="001816A1"/>
    <w:rsid w:val="001829FE"/>
    <w:rsid w:val="00183EA0"/>
    <w:rsid w:val="0018629C"/>
    <w:rsid w:val="00190076"/>
    <w:rsid w:val="00190BD6"/>
    <w:rsid w:val="00196E2E"/>
    <w:rsid w:val="001A252F"/>
    <w:rsid w:val="001A2DC4"/>
    <w:rsid w:val="001A30D4"/>
    <w:rsid w:val="001B1355"/>
    <w:rsid w:val="001B4404"/>
    <w:rsid w:val="001B61F0"/>
    <w:rsid w:val="001B75A0"/>
    <w:rsid w:val="001C374D"/>
    <w:rsid w:val="001C4835"/>
    <w:rsid w:val="001C4DB8"/>
    <w:rsid w:val="001C7ECF"/>
    <w:rsid w:val="001D0375"/>
    <w:rsid w:val="001D65FD"/>
    <w:rsid w:val="001D7F6A"/>
    <w:rsid w:val="001E02D2"/>
    <w:rsid w:val="001E18D1"/>
    <w:rsid w:val="001F342E"/>
    <w:rsid w:val="001F4847"/>
    <w:rsid w:val="001F5637"/>
    <w:rsid w:val="001F78CF"/>
    <w:rsid w:val="00201ABA"/>
    <w:rsid w:val="00201E8C"/>
    <w:rsid w:val="00203E8C"/>
    <w:rsid w:val="00205260"/>
    <w:rsid w:val="00205A4B"/>
    <w:rsid w:val="00210AD2"/>
    <w:rsid w:val="00211B1B"/>
    <w:rsid w:val="00221BCE"/>
    <w:rsid w:val="00221C52"/>
    <w:rsid w:val="00221D11"/>
    <w:rsid w:val="00225033"/>
    <w:rsid w:val="002259BD"/>
    <w:rsid w:val="00227B7F"/>
    <w:rsid w:val="0023750E"/>
    <w:rsid w:val="002416AE"/>
    <w:rsid w:val="00244949"/>
    <w:rsid w:val="002450D6"/>
    <w:rsid w:val="00247A05"/>
    <w:rsid w:val="00247D10"/>
    <w:rsid w:val="0025026D"/>
    <w:rsid w:val="00250E93"/>
    <w:rsid w:val="0025530A"/>
    <w:rsid w:val="00255D7A"/>
    <w:rsid w:val="002626E7"/>
    <w:rsid w:val="002668D8"/>
    <w:rsid w:val="00267E44"/>
    <w:rsid w:val="00273507"/>
    <w:rsid w:val="00275E35"/>
    <w:rsid w:val="00276D1E"/>
    <w:rsid w:val="002830AA"/>
    <w:rsid w:val="00283C42"/>
    <w:rsid w:val="00292A63"/>
    <w:rsid w:val="00293B40"/>
    <w:rsid w:val="0029A38B"/>
    <w:rsid w:val="002A04F9"/>
    <w:rsid w:val="002A08EF"/>
    <w:rsid w:val="002A6956"/>
    <w:rsid w:val="002AFFA6"/>
    <w:rsid w:val="002B063B"/>
    <w:rsid w:val="002B26D9"/>
    <w:rsid w:val="002C087C"/>
    <w:rsid w:val="002C0C7E"/>
    <w:rsid w:val="002C3E32"/>
    <w:rsid w:val="002C7E6A"/>
    <w:rsid w:val="002D0FF5"/>
    <w:rsid w:val="002D1508"/>
    <w:rsid w:val="002D4F8B"/>
    <w:rsid w:val="002D7D3B"/>
    <w:rsid w:val="002E7F67"/>
    <w:rsid w:val="002F4E86"/>
    <w:rsid w:val="002F751C"/>
    <w:rsid w:val="0030605C"/>
    <w:rsid w:val="00310E12"/>
    <w:rsid w:val="00312CB1"/>
    <w:rsid w:val="00317BB3"/>
    <w:rsid w:val="00321501"/>
    <w:rsid w:val="00322873"/>
    <w:rsid w:val="0032425A"/>
    <w:rsid w:val="00335687"/>
    <w:rsid w:val="003362DB"/>
    <w:rsid w:val="003372D7"/>
    <w:rsid w:val="00341EED"/>
    <w:rsid w:val="00344B38"/>
    <w:rsid w:val="00351A65"/>
    <w:rsid w:val="00353E82"/>
    <w:rsid w:val="00356331"/>
    <w:rsid w:val="00361BE6"/>
    <w:rsid w:val="003664F4"/>
    <w:rsid w:val="00374AE4"/>
    <w:rsid w:val="0038471F"/>
    <w:rsid w:val="003853A6"/>
    <w:rsid w:val="003856D8"/>
    <w:rsid w:val="00385E51"/>
    <w:rsid w:val="003863B2"/>
    <w:rsid w:val="00387386"/>
    <w:rsid w:val="003938EA"/>
    <w:rsid w:val="003A2C25"/>
    <w:rsid w:val="003A6F5B"/>
    <w:rsid w:val="003A7A87"/>
    <w:rsid w:val="003B669F"/>
    <w:rsid w:val="003C6056"/>
    <w:rsid w:val="003C7A57"/>
    <w:rsid w:val="003D05F5"/>
    <w:rsid w:val="003D52A2"/>
    <w:rsid w:val="003D53F0"/>
    <w:rsid w:val="003D7102"/>
    <w:rsid w:val="003E3C62"/>
    <w:rsid w:val="003E5DCB"/>
    <w:rsid w:val="003F0CAB"/>
    <w:rsid w:val="003F476D"/>
    <w:rsid w:val="004102AD"/>
    <w:rsid w:val="0041436C"/>
    <w:rsid w:val="0041489D"/>
    <w:rsid w:val="00414DE0"/>
    <w:rsid w:val="004157F2"/>
    <w:rsid w:val="00416AAA"/>
    <w:rsid w:val="00424582"/>
    <w:rsid w:val="00434773"/>
    <w:rsid w:val="0043578D"/>
    <w:rsid w:val="00443CAF"/>
    <w:rsid w:val="0044733D"/>
    <w:rsid w:val="004501CA"/>
    <w:rsid w:val="00456EF6"/>
    <w:rsid w:val="00461AB2"/>
    <w:rsid w:val="004716C4"/>
    <w:rsid w:val="0047175A"/>
    <w:rsid w:val="00472BDE"/>
    <w:rsid w:val="0047718A"/>
    <w:rsid w:val="0048273C"/>
    <w:rsid w:val="00483E86"/>
    <w:rsid w:val="00486329"/>
    <w:rsid w:val="004912D6"/>
    <w:rsid w:val="004A44CD"/>
    <w:rsid w:val="004A6990"/>
    <w:rsid w:val="004B7D8F"/>
    <w:rsid w:val="004C2573"/>
    <w:rsid w:val="004C332C"/>
    <w:rsid w:val="004C6ED6"/>
    <w:rsid w:val="004D1D18"/>
    <w:rsid w:val="004D4282"/>
    <w:rsid w:val="004D5290"/>
    <w:rsid w:val="004E1D2E"/>
    <w:rsid w:val="004E4B54"/>
    <w:rsid w:val="004E736E"/>
    <w:rsid w:val="004F7AF7"/>
    <w:rsid w:val="00502230"/>
    <w:rsid w:val="005026DA"/>
    <w:rsid w:val="00505526"/>
    <w:rsid w:val="005128D4"/>
    <w:rsid w:val="005173E7"/>
    <w:rsid w:val="005211ED"/>
    <w:rsid w:val="00522782"/>
    <w:rsid w:val="00532D3F"/>
    <w:rsid w:val="00533662"/>
    <w:rsid w:val="00535507"/>
    <w:rsid w:val="00535FB4"/>
    <w:rsid w:val="005472B2"/>
    <w:rsid w:val="005553F9"/>
    <w:rsid w:val="00555463"/>
    <w:rsid w:val="00557CA8"/>
    <w:rsid w:val="005629BE"/>
    <w:rsid w:val="00567099"/>
    <w:rsid w:val="005706F2"/>
    <w:rsid w:val="00573617"/>
    <w:rsid w:val="005779DB"/>
    <w:rsid w:val="00583EA8"/>
    <w:rsid w:val="00584268"/>
    <w:rsid w:val="00585E79"/>
    <w:rsid w:val="00591AA4"/>
    <w:rsid w:val="005956BB"/>
    <w:rsid w:val="00595F9D"/>
    <w:rsid w:val="005974FB"/>
    <w:rsid w:val="005A3B0D"/>
    <w:rsid w:val="005A5B93"/>
    <w:rsid w:val="005A677B"/>
    <w:rsid w:val="005A6A04"/>
    <w:rsid w:val="005A7EB2"/>
    <w:rsid w:val="005B0B9E"/>
    <w:rsid w:val="005B256F"/>
    <w:rsid w:val="005B51F6"/>
    <w:rsid w:val="005B5E76"/>
    <w:rsid w:val="005C44E1"/>
    <w:rsid w:val="005C736F"/>
    <w:rsid w:val="005D4E1F"/>
    <w:rsid w:val="005D4F0F"/>
    <w:rsid w:val="005E363D"/>
    <w:rsid w:val="005E4DC9"/>
    <w:rsid w:val="005F12E3"/>
    <w:rsid w:val="005F2ED6"/>
    <w:rsid w:val="005F3EFF"/>
    <w:rsid w:val="005F5F27"/>
    <w:rsid w:val="00601BB9"/>
    <w:rsid w:val="006023C9"/>
    <w:rsid w:val="00602AB7"/>
    <w:rsid w:val="00603D9E"/>
    <w:rsid w:val="006042D8"/>
    <w:rsid w:val="00605388"/>
    <w:rsid w:val="0060607C"/>
    <w:rsid w:val="006169A7"/>
    <w:rsid w:val="00620F4B"/>
    <w:rsid w:val="00621E8F"/>
    <w:rsid w:val="00623460"/>
    <w:rsid w:val="00625C00"/>
    <w:rsid w:val="00631CAC"/>
    <w:rsid w:val="00633401"/>
    <w:rsid w:val="0063353B"/>
    <w:rsid w:val="006360AB"/>
    <w:rsid w:val="00642B2D"/>
    <w:rsid w:val="00643DF2"/>
    <w:rsid w:val="00646370"/>
    <w:rsid w:val="00650CBB"/>
    <w:rsid w:val="00655BAF"/>
    <w:rsid w:val="006642C7"/>
    <w:rsid w:val="00666A3C"/>
    <w:rsid w:val="00672446"/>
    <w:rsid w:val="006735AC"/>
    <w:rsid w:val="00676A36"/>
    <w:rsid w:val="00676A60"/>
    <w:rsid w:val="006809BE"/>
    <w:rsid w:val="00680A1A"/>
    <w:rsid w:val="006822AD"/>
    <w:rsid w:val="006846E6"/>
    <w:rsid w:val="00686864"/>
    <w:rsid w:val="00686C67"/>
    <w:rsid w:val="00690158"/>
    <w:rsid w:val="00691C98"/>
    <w:rsid w:val="00693AA2"/>
    <w:rsid w:val="00694958"/>
    <w:rsid w:val="00696BAA"/>
    <w:rsid w:val="006A79A8"/>
    <w:rsid w:val="006A7E74"/>
    <w:rsid w:val="006B44ED"/>
    <w:rsid w:val="006B4709"/>
    <w:rsid w:val="006B54A9"/>
    <w:rsid w:val="006B7D9B"/>
    <w:rsid w:val="006C2755"/>
    <w:rsid w:val="006C4318"/>
    <w:rsid w:val="006C4343"/>
    <w:rsid w:val="006D3630"/>
    <w:rsid w:val="006D57AE"/>
    <w:rsid w:val="006E5D08"/>
    <w:rsid w:val="006F00F0"/>
    <w:rsid w:val="006F34CB"/>
    <w:rsid w:val="00700792"/>
    <w:rsid w:val="00711513"/>
    <w:rsid w:val="007146BB"/>
    <w:rsid w:val="00723D23"/>
    <w:rsid w:val="0073356D"/>
    <w:rsid w:val="00741E84"/>
    <w:rsid w:val="00754F7C"/>
    <w:rsid w:val="00755258"/>
    <w:rsid w:val="007651CD"/>
    <w:rsid w:val="00767BB2"/>
    <w:rsid w:val="00770F8E"/>
    <w:rsid w:val="00781A06"/>
    <w:rsid w:val="00782842"/>
    <w:rsid w:val="00785DF5"/>
    <w:rsid w:val="00786083"/>
    <w:rsid w:val="00793408"/>
    <w:rsid w:val="00793411"/>
    <w:rsid w:val="00794B18"/>
    <w:rsid w:val="0079706D"/>
    <w:rsid w:val="007A4045"/>
    <w:rsid w:val="007A777F"/>
    <w:rsid w:val="007B6A39"/>
    <w:rsid w:val="007C6B0C"/>
    <w:rsid w:val="007D10BE"/>
    <w:rsid w:val="007D532F"/>
    <w:rsid w:val="007D5833"/>
    <w:rsid w:val="007E2881"/>
    <w:rsid w:val="007E38E4"/>
    <w:rsid w:val="007F0515"/>
    <w:rsid w:val="007F3916"/>
    <w:rsid w:val="007F5CAD"/>
    <w:rsid w:val="007F6756"/>
    <w:rsid w:val="007F7CBD"/>
    <w:rsid w:val="008023BD"/>
    <w:rsid w:val="00802824"/>
    <w:rsid w:val="008045BC"/>
    <w:rsid w:val="00804949"/>
    <w:rsid w:val="00805FA1"/>
    <w:rsid w:val="008070DD"/>
    <w:rsid w:val="00810E12"/>
    <w:rsid w:val="008137A3"/>
    <w:rsid w:val="00820A41"/>
    <w:rsid w:val="00823BA2"/>
    <w:rsid w:val="008332F6"/>
    <w:rsid w:val="00840F57"/>
    <w:rsid w:val="00841F17"/>
    <w:rsid w:val="00846DE7"/>
    <w:rsid w:val="00850F1D"/>
    <w:rsid w:val="008615A0"/>
    <w:rsid w:val="00875E90"/>
    <w:rsid w:val="00876000"/>
    <w:rsid w:val="0088206B"/>
    <w:rsid w:val="0088259C"/>
    <w:rsid w:val="00887599"/>
    <w:rsid w:val="0089006F"/>
    <w:rsid w:val="00891F88"/>
    <w:rsid w:val="008A244A"/>
    <w:rsid w:val="008A3F9D"/>
    <w:rsid w:val="008A5419"/>
    <w:rsid w:val="008A7A03"/>
    <w:rsid w:val="008B7002"/>
    <w:rsid w:val="008C0741"/>
    <w:rsid w:val="008C70A5"/>
    <w:rsid w:val="008D1098"/>
    <w:rsid w:val="008D10FA"/>
    <w:rsid w:val="008D4D10"/>
    <w:rsid w:val="008D738D"/>
    <w:rsid w:val="008D8ADD"/>
    <w:rsid w:val="008E6FCA"/>
    <w:rsid w:val="008E780E"/>
    <w:rsid w:val="008F036F"/>
    <w:rsid w:val="008F15F4"/>
    <w:rsid w:val="008F29D3"/>
    <w:rsid w:val="008F542B"/>
    <w:rsid w:val="008F711C"/>
    <w:rsid w:val="00901303"/>
    <w:rsid w:val="0090496D"/>
    <w:rsid w:val="00905BC4"/>
    <w:rsid w:val="00914167"/>
    <w:rsid w:val="009166FE"/>
    <w:rsid w:val="00917D0B"/>
    <w:rsid w:val="00917D23"/>
    <w:rsid w:val="00920706"/>
    <w:rsid w:val="009327A8"/>
    <w:rsid w:val="0093485B"/>
    <w:rsid w:val="00940261"/>
    <w:rsid w:val="00940B44"/>
    <w:rsid w:val="00941CCC"/>
    <w:rsid w:val="00942130"/>
    <w:rsid w:val="00953509"/>
    <w:rsid w:val="00953EF2"/>
    <w:rsid w:val="00961F29"/>
    <w:rsid w:val="00963747"/>
    <w:rsid w:val="00965093"/>
    <w:rsid w:val="009674FA"/>
    <w:rsid w:val="00967EE7"/>
    <w:rsid w:val="00971CD4"/>
    <w:rsid w:val="0097487B"/>
    <w:rsid w:val="00982669"/>
    <w:rsid w:val="00983381"/>
    <w:rsid w:val="00984DB0"/>
    <w:rsid w:val="00992CD7"/>
    <w:rsid w:val="009969B2"/>
    <w:rsid w:val="00996AEB"/>
    <w:rsid w:val="0099798D"/>
    <w:rsid w:val="009B09E6"/>
    <w:rsid w:val="009B0F04"/>
    <w:rsid w:val="009B3811"/>
    <w:rsid w:val="009B41A0"/>
    <w:rsid w:val="009B4678"/>
    <w:rsid w:val="009B58D9"/>
    <w:rsid w:val="009C1392"/>
    <w:rsid w:val="009C17C7"/>
    <w:rsid w:val="009D5337"/>
    <w:rsid w:val="009E1977"/>
    <w:rsid w:val="009E2610"/>
    <w:rsid w:val="009E4779"/>
    <w:rsid w:val="009E5FEF"/>
    <w:rsid w:val="009E6A81"/>
    <w:rsid w:val="009F138D"/>
    <w:rsid w:val="009F6B1D"/>
    <w:rsid w:val="009F7434"/>
    <w:rsid w:val="00A02619"/>
    <w:rsid w:val="00A04562"/>
    <w:rsid w:val="00A04653"/>
    <w:rsid w:val="00A04BC8"/>
    <w:rsid w:val="00A077A8"/>
    <w:rsid w:val="00A1474F"/>
    <w:rsid w:val="00A169EE"/>
    <w:rsid w:val="00A17977"/>
    <w:rsid w:val="00A201F0"/>
    <w:rsid w:val="00A255BF"/>
    <w:rsid w:val="00A32D04"/>
    <w:rsid w:val="00A35557"/>
    <w:rsid w:val="00A45487"/>
    <w:rsid w:val="00A4798F"/>
    <w:rsid w:val="00A526D1"/>
    <w:rsid w:val="00A5348E"/>
    <w:rsid w:val="00A56CD4"/>
    <w:rsid w:val="00A63DD0"/>
    <w:rsid w:val="00A72596"/>
    <w:rsid w:val="00A74DD8"/>
    <w:rsid w:val="00A753BB"/>
    <w:rsid w:val="00A77AFB"/>
    <w:rsid w:val="00A82AE2"/>
    <w:rsid w:val="00A844CF"/>
    <w:rsid w:val="00A85F95"/>
    <w:rsid w:val="00A87C52"/>
    <w:rsid w:val="00A94CB7"/>
    <w:rsid w:val="00A9517C"/>
    <w:rsid w:val="00AA1733"/>
    <w:rsid w:val="00AA2386"/>
    <w:rsid w:val="00AA2995"/>
    <w:rsid w:val="00AB0030"/>
    <w:rsid w:val="00AB324C"/>
    <w:rsid w:val="00AB4E0D"/>
    <w:rsid w:val="00AB7FC8"/>
    <w:rsid w:val="00AC3C21"/>
    <w:rsid w:val="00AC54C8"/>
    <w:rsid w:val="00AD1946"/>
    <w:rsid w:val="00AD3FE3"/>
    <w:rsid w:val="00AD5E79"/>
    <w:rsid w:val="00AE4340"/>
    <w:rsid w:val="00AE7357"/>
    <w:rsid w:val="00AF4139"/>
    <w:rsid w:val="00AF4C54"/>
    <w:rsid w:val="00AF6FE5"/>
    <w:rsid w:val="00B03B23"/>
    <w:rsid w:val="00B0506D"/>
    <w:rsid w:val="00B14528"/>
    <w:rsid w:val="00B175A5"/>
    <w:rsid w:val="00B17739"/>
    <w:rsid w:val="00B20516"/>
    <w:rsid w:val="00B2120F"/>
    <w:rsid w:val="00B216B7"/>
    <w:rsid w:val="00B2220A"/>
    <w:rsid w:val="00B22B60"/>
    <w:rsid w:val="00B24647"/>
    <w:rsid w:val="00B3169E"/>
    <w:rsid w:val="00B35909"/>
    <w:rsid w:val="00B42023"/>
    <w:rsid w:val="00B460E8"/>
    <w:rsid w:val="00B47EC9"/>
    <w:rsid w:val="00B573FF"/>
    <w:rsid w:val="00B641DB"/>
    <w:rsid w:val="00B672C9"/>
    <w:rsid w:val="00B67C70"/>
    <w:rsid w:val="00B70E72"/>
    <w:rsid w:val="00B71AB0"/>
    <w:rsid w:val="00B74F66"/>
    <w:rsid w:val="00B7635F"/>
    <w:rsid w:val="00B771ED"/>
    <w:rsid w:val="00B773E8"/>
    <w:rsid w:val="00B8612C"/>
    <w:rsid w:val="00B86F0E"/>
    <w:rsid w:val="00B87A36"/>
    <w:rsid w:val="00B9334A"/>
    <w:rsid w:val="00BA1AF2"/>
    <w:rsid w:val="00BA3E9D"/>
    <w:rsid w:val="00BA4B53"/>
    <w:rsid w:val="00BA513A"/>
    <w:rsid w:val="00BA65AA"/>
    <w:rsid w:val="00BC03C1"/>
    <w:rsid w:val="00BC0615"/>
    <w:rsid w:val="00BC5763"/>
    <w:rsid w:val="00BD5762"/>
    <w:rsid w:val="00BD5D70"/>
    <w:rsid w:val="00BD75AF"/>
    <w:rsid w:val="00BE4974"/>
    <w:rsid w:val="00BE6706"/>
    <w:rsid w:val="00BF024C"/>
    <w:rsid w:val="00BF1B9C"/>
    <w:rsid w:val="00BF422D"/>
    <w:rsid w:val="00C01D93"/>
    <w:rsid w:val="00C0596A"/>
    <w:rsid w:val="00C07448"/>
    <w:rsid w:val="00C1768B"/>
    <w:rsid w:val="00C21BA5"/>
    <w:rsid w:val="00C30603"/>
    <w:rsid w:val="00C322EA"/>
    <w:rsid w:val="00C35836"/>
    <w:rsid w:val="00C36BA2"/>
    <w:rsid w:val="00C40AEE"/>
    <w:rsid w:val="00C41AB8"/>
    <w:rsid w:val="00C42B2E"/>
    <w:rsid w:val="00C42C59"/>
    <w:rsid w:val="00C437D1"/>
    <w:rsid w:val="00C45243"/>
    <w:rsid w:val="00C45D91"/>
    <w:rsid w:val="00C52384"/>
    <w:rsid w:val="00C55720"/>
    <w:rsid w:val="00C5676E"/>
    <w:rsid w:val="00C67CE3"/>
    <w:rsid w:val="00C757C8"/>
    <w:rsid w:val="00C80A0E"/>
    <w:rsid w:val="00C82AE3"/>
    <w:rsid w:val="00C861A1"/>
    <w:rsid w:val="00C92B55"/>
    <w:rsid w:val="00C943A9"/>
    <w:rsid w:val="00CA12AD"/>
    <w:rsid w:val="00CA131A"/>
    <w:rsid w:val="00CA66CB"/>
    <w:rsid w:val="00CA7052"/>
    <w:rsid w:val="00CB6D42"/>
    <w:rsid w:val="00CB7CC2"/>
    <w:rsid w:val="00CC118D"/>
    <w:rsid w:val="00CC3B00"/>
    <w:rsid w:val="00CC55AE"/>
    <w:rsid w:val="00CD1A49"/>
    <w:rsid w:val="00CD279E"/>
    <w:rsid w:val="00CE2399"/>
    <w:rsid w:val="00CE3F0C"/>
    <w:rsid w:val="00CF2C72"/>
    <w:rsid w:val="00CF5C9E"/>
    <w:rsid w:val="00CF6D74"/>
    <w:rsid w:val="00D037AA"/>
    <w:rsid w:val="00D172CD"/>
    <w:rsid w:val="00D17463"/>
    <w:rsid w:val="00D2023F"/>
    <w:rsid w:val="00D20D41"/>
    <w:rsid w:val="00D23C12"/>
    <w:rsid w:val="00D26380"/>
    <w:rsid w:val="00D267DB"/>
    <w:rsid w:val="00D30B52"/>
    <w:rsid w:val="00D327DD"/>
    <w:rsid w:val="00D36E08"/>
    <w:rsid w:val="00D419D1"/>
    <w:rsid w:val="00D45758"/>
    <w:rsid w:val="00D47CAE"/>
    <w:rsid w:val="00D50A02"/>
    <w:rsid w:val="00D55C22"/>
    <w:rsid w:val="00D62792"/>
    <w:rsid w:val="00D65F89"/>
    <w:rsid w:val="00D7131D"/>
    <w:rsid w:val="00D725DD"/>
    <w:rsid w:val="00D77F9E"/>
    <w:rsid w:val="00D851B4"/>
    <w:rsid w:val="00D91837"/>
    <w:rsid w:val="00DA2381"/>
    <w:rsid w:val="00DB2997"/>
    <w:rsid w:val="00DB587D"/>
    <w:rsid w:val="00DC2433"/>
    <w:rsid w:val="00DD781C"/>
    <w:rsid w:val="00DE2010"/>
    <w:rsid w:val="00DE2BE3"/>
    <w:rsid w:val="00DE618F"/>
    <w:rsid w:val="00DE6626"/>
    <w:rsid w:val="00DE7732"/>
    <w:rsid w:val="00DF2794"/>
    <w:rsid w:val="00DF4059"/>
    <w:rsid w:val="00E00466"/>
    <w:rsid w:val="00E02AA8"/>
    <w:rsid w:val="00E05922"/>
    <w:rsid w:val="00E131E2"/>
    <w:rsid w:val="00E16B43"/>
    <w:rsid w:val="00E25145"/>
    <w:rsid w:val="00E3624B"/>
    <w:rsid w:val="00E40EE1"/>
    <w:rsid w:val="00E41407"/>
    <w:rsid w:val="00E41714"/>
    <w:rsid w:val="00E41E15"/>
    <w:rsid w:val="00E449DD"/>
    <w:rsid w:val="00E4525B"/>
    <w:rsid w:val="00E458B0"/>
    <w:rsid w:val="00E504FD"/>
    <w:rsid w:val="00E57A15"/>
    <w:rsid w:val="00E62847"/>
    <w:rsid w:val="00E64BA7"/>
    <w:rsid w:val="00E65495"/>
    <w:rsid w:val="00E80CE4"/>
    <w:rsid w:val="00E83069"/>
    <w:rsid w:val="00E83881"/>
    <w:rsid w:val="00E943B0"/>
    <w:rsid w:val="00E9695D"/>
    <w:rsid w:val="00E97EAF"/>
    <w:rsid w:val="00EA2FB4"/>
    <w:rsid w:val="00EA5023"/>
    <w:rsid w:val="00EA57E5"/>
    <w:rsid w:val="00EA74C5"/>
    <w:rsid w:val="00EB06F5"/>
    <w:rsid w:val="00EB24E0"/>
    <w:rsid w:val="00EB2886"/>
    <w:rsid w:val="00EB32BD"/>
    <w:rsid w:val="00EC0D8C"/>
    <w:rsid w:val="00EC1881"/>
    <w:rsid w:val="00ED0496"/>
    <w:rsid w:val="00ED19C3"/>
    <w:rsid w:val="00ED2498"/>
    <w:rsid w:val="00ED76D5"/>
    <w:rsid w:val="00EF262D"/>
    <w:rsid w:val="00EF3C7A"/>
    <w:rsid w:val="00F00CD6"/>
    <w:rsid w:val="00F01871"/>
    <w:rsid w:val="00F032B8"/>
    <w:rsid w:val="00F04D1C"/>
    <w:rsid w:val="00F14E56"/>
    <w:rsid w:val="00F15C74"/>
    <w:rsid w:val="00F16951"/>
    <w:rsid w:val="00F22421"/>
    <w:rsid w:val="00F337C0"/>
    <w:rsid w:val="00F3645D"/>
    <w:rsid w:val="00F40920"/>
    <w:rsid w:val="00F41D5A"/>
    <w:rsid w:val="00F42A13"/>
    <w:rsid w:val="00F4334E"/>
    <w:rsid w:val="00F4455B"/>
    <w:rsid w:val="00F4619E"/>
    <w:rsid w:val="00F553CA"/>
    <w:rsid w:val="00F612B4"/>
    <w:rsid w:val="00F61943"/>
    <w:rsid w:val="00F63816"/>
    <w:rsid w:val="00F67196"/>
    <w:rsid w:val="00F72A6A"/>
    <w:rsid w:val="00F72F37"/>
    <w:rsid w:val="00F81FA0"/>
    <w:rsid w:val="00F831D7"/>
    <w:rsid w:val="00F85D30"/>
    <w:rsid w:val="00F862E0"/>
    <w:rsid w:val="00F9253B"/>
    <w:rsid w:val="00FA511C"/>
    <w:rsid w:val="00FB4B98"/>
    <w:rsid w:val="00FB782A"/>
    <w:rsid w:val="00FC1FC5"/>
    <w:rsid w:val="00FC354E"/>
    <w:rsid w:val="00FC4FAD"/>
    <w:rsid w:val="00FC7C80"/>
    <w:rsid w:val="00FD2559"/>
    <w:rsid w:val="00FD3A07"/>
    <w:rsid w:val="00FD76A8"/>
    <w:rsid w:val="00FE0BD4"/>
    <w:rsid w:val="016A89C7"/>
    <w:rsid w:val="023FE0DC"/>
    <w:rsid w:val="02447B87"/>
    <w:rsid w:val="024A32B3"/>
    <w:rsid w:val="028D947D"/>
    <w:rsid w:val="029FE7D9"/>
    <w:rsid w:val="03F64A65"/>
    <w:rsid w:val="04265164"/>
    <w:rsid w:val="0478ECD4"/>
    <w:rsid w:val="04C2A08A"/>
    <w:rsid w:val="058B36C4"/>
    <w:rsid w:val="06C845F7"/>
    <w:rsid w:val="070092A2"/>
    <w:rsid w:val="071D42B0"/>
    <w:rsid w:val="07594996"/>
    <w:rsid w:val="08C23D6A"/>
    <w:rsid w:val="09072C9C"/>
    <w:rsid w:val="09795164"/>
    <w:rsid w:val="0A32483D"/>
    <w:rsid w:val="0A515BC1"/>
    <w:rsid w:val="0A72ACFC"/>
    <w:rsid w:val="0AF31AF5"/>
    <w:rsid w:val="0B451EB4"/>
    <w:rsid w:val="0BBF6457"/>
    <w:rsid w:val="0BE6D530"/>
    <w:rsid w:val="0C32ACE2"/>
    <w:rsid w:val="0C809A22"/>
    <w:rsid w:val="0D22E816"/>
    <w:rsid w:val="0D7227D8"/>
    <w:rsid w:val="0DB1A6E0"/>
    <w:rsid w:val="0E50E806"/>
    <w:rsid w:val="0F1F7DC3"/>
    <w:rsid w:val="0FC8183F"/>
    <w:rsid w:val="10282F55"/>
    <w:rsid w:val="106835D8"/>
    <w:rsid w:val="10C280BD"/>
    <w:rsid w:val="10EACA3D"/>
    <w:rsid w:val="10EC0E9F"/>
    <w:rsid w:val="10EE2811"/>
    <w:rsid w:val="11123E81"/>
    <w:rsid w:val="1121D733"/>
    <w:rsid w:val="11A12392"/>
    <w:rsid w:val="1327F50A"/>
    <w:rsid w:val="13990AF1"/>
    <w:rsid w:val="14112335"/>
    <w:rsid w:val="14B8F04D"/>
    <w:rsid w:val="14C33145"/>
    <w:rsid w:val="15DF4AE0"/>
    <w:rsid w:val="163DB26A"/>
    <w:rsid w:val="1642AA98"/>
    <w:rsid w:val="16C9CA5C"/>
    <w:rsid w:val="17287685"/>
    <w:rsid w:val="179C4246"/>
    <w:rsid w:val="1805AE80"/>
    <w:rsid w:val="1834451B"/>
    <w:rsid w:val="1843D039"/>
    <w:rsid w:val="189DFC26"/>
    <w:rsid w:val="18BA7453"/>
    <w:rsid w:val="18CE1F51"/>
    <w:rsid w:val="18F178EE"/>
    <w:rsid w:val="190BADEB"/>
    <w:rsid w:val="19122EDF"/>
    <w:rsid w:val="19498803"/>
    <w:rsid w:val="194A1947"/>
    <w:rsid w:val="19BB2569"/>
    <w:rsid w:val="19FD62DF"/>
    <w:rsid w:val="1AAB478A"/>
    <w:rsid w:val="1AC05960"/>
    <w:rsid w:val="1AD466A5"/>
    <w:rsid w:val="1B013634"/>
    <w:rsid w:val="1BEA278F"/>
    <w:rsid w:val="1C0D9339"/>
    <w:rsid w:val="1C5FA8D0"/>
    <w:rsid w:val="1C8ADFEA"/>
    <w:rsid w:val="1CD29B62"/>
    <w:rsid w:val="1CDDEA82"/>
    <w:rsid w:val="1D921DCA"/>
    <w:rsid w:val="1E6E6BC3"/>
    <w:rsid w:val="1F265140"/>
    <w:rsid w:val="1F58D3A6"/>
    <w:rsid w:val="20628BD0"/>
    <w:rsid w:val="20751690"/>
    <w:rsid w:val="21B9492B"/>
    <w:rsid w:val="220EACA7"/>
    <w:rsid w:val="22615699"/>
    <w:rsid w:val="22699E12"/>
    <w:rsid w:val="23030D15"/>
    <w:rsid w:val="251D8C4E"/>
    <w:rsid w:val="2523CC2B"/>
    <w:rsid w:val="2603AADD"/>
    <w:rsid w:val="26E7DBAC"/>
    <w:rsid w:val="27339053"/>
    <w:rsid w:val="27D00671"/>
    <w:rsid w:val="282D3B46"/>
    <w:rsid w:val="282F9DE0"/>
    <w:rsid w:val="28807818"/>
    <w:rsid w:val="2897DF09"/>
    <w:rsid w:val="28F2B7BA"/>
    <w:rsid w:val="28F2C90D"/>
    <w:rsid w:val="2919368E"/>
    <w:rsid w:val="291CFE52"/>
    <w:rsid w:val="29728BF5"/>
    <w:rsid w:val="2AC0D3DC"/>
    <w:rsid w:val="2AE3F11A"/>
    <w:rsid w:val="2B1F4DA1"/>
    <w:rsid w:val="2B4CEECB"/>
    <w:rsid w:val="2B8D5C6A"/>
    <w:rsid w:val="2BE79C57"/>
    <w:rsid w:val="2C0B15D9"/>
    <w:rsid w:val="2C4F488C"/>
    <w:rsid w:val="2C959073"/>
    <w:rsid w:val="2CBDF751"/>
    <w:rsid w:val="2CEAEA3B"/>
    <w:rsid w:val="2D11F27E"/>
    <w:rsid w:val="2E101FBF"/>
    <w:rsid w:val="2F435947"/>
    <w:rsid w:val="2F55D9D5"/>
    <w:rsid w:val="2FE132F6"/>
    <w:rsid w:val="2FE2CAB9"/>
    <w:rsid w:val="301A7437"/>
    <w:rsid w:val="30284D74"/>
    <w:rsid w:val="30286EDE"/>
    <w:rsid w:val="302C9E91"/>
    <w:rsid w:val="30BC3332"/>
    <w:rsid w:val="30C6555C"/>
    <w:rsid w:val="30E697FF"/>
    <w:rsid w:val="31028363"/>
    <w:rsid w:val="31D19424"/>
    <w:rsid w:val="32F456C0"/>
    <w:rsid w:val="3420FBC8"/>
    <w:rsid w:val="34A6B8C4"/>
    <w:rsid w:val="3527309A"/>
    <w:rsid w:val="35949404"/>
    <w:rsid w:val="35B09FAB"/>
    <w:rsid w:val="35CB6D0E"/>
    <w:rsid w:val="3649611D"/>
    <w:rsid w:val="36865124"/>
    <w:rsid w:val="36BCBF59"/>
    <w:rsid w:val="36D36971"/>
    <w:rsid w:val="376B5430"/>
    <w:rsid w:val="37F1F950"/>
    <w:rsid w:val="38335F59"/>
    <w:rsid w:val="383EC484"/>
    <w:rsid w:val="389046B2"/>
    <w:rsid w:val="3893E48A"/>
    <w:rsid w:val="3952A89D"/>
    <w:rsid w:val="395EEF3B"/>
    <w:rsid w:val="39DA7EDA"/>
    <w:rsid w:val="39E3215D"/>
    <w:rsid w:val="3A48C996"/>
    <w:rsid w:val="3A603FDA"/>
    <w:rsid w:val="3AC33DF1"/>
    <w:rsid w:val="3ADEE52C"/>
    <w:rsid w:val="3BDF6A8C"/>
    <w:rsid w:val="3CD26DCF"/>
    <w:rsid w:val="3D83EF76"/>
    <w:rsid w:val="3DC7DE0E"/>
    <w:rsid w:val="3DCD4383"/>
    <w:rsid w:val="3E1685EE"/>
    <w:rsid w:val="3F809D0D"/>
    <w:rsid w:val="412FB7FE"/>
    <w:rsid w:val="414E26B0"/>
    <w:rsid w:val="443C0CDB"/>
    <w:rsid w:val="444244F6"/>
    <w:rsid w:val="44475D7A"/>
    <w:rsid w:val="44664557"/>
    <w:rsid w:val="447A6D16"/>
    <w:rsid w:val="44F8A33C"/>
    <w:rsid w:val="453A5846"/>
    <w:rsid w:val="46AEDA3C"/>
    <w:rsid w:val="470B0188"/>
    <w:rsid w:val="471C1A63"/>
    <w:rsid w:val="4738C86F"/>
    <w:rsid w:val="47855800"/>
    <w:rsid w:val="479037E1"/>
    <w:rsid w:val="47993CAF"/>
    <w:rsid w:val="48009214"/>
    <w:rsid w:val="487D93D8"/>
    <w:rsid w:val="498D5B56"/>
    <w:rsid w:val="49F3F895"/>
    <w:rsid w:val="4B2F6FD0"/>
    <w:rsid w:val="4D58CEBF"/>
    <w:rsid w:val="4E48EB2D"/>
    <w:rsid w:val="4EF6A0EF"/>
    <w:rsid w:val="4F0E32A1"/>
    <w:rsid w:val="4F2699A3"/>
    <w:rsid w:val="4F8D6DEB"/>
    <w:rsid w:val="4FDDF51F"/>
    <w:rsid w:val="5005D918"/>
    <w:rsid w:val="507A5752"/>
    <w:rsid w:val="50F557FB"/>
    <w:rsid w:val="51874CA5"/>
    <w:rsid w:val="528C302E"/>
    <w:rsid w:val="52DBF07B"/>
    <w:rsid w:val="5309807F"/>
    <w:rsid w:val="5401AFA5"/>
    <w:rsid w:val="54AA985F"/>
    <w:rsid w:val="54BA2830"/>
    <w:rsid w:val="55A7DB74"/>
    <w:rsid w:val="57208CB9"/>
    <w:rsid w:val="573692E3"/>
    <w:rsid w:val="5743ABD5"/>
    <w:rsid w:val="5773A947"/>
    <w:rsid w:val="579E7122"/>
    <w:rsid w:val="57F2BD23"/>
    <w:rsid w:val="58ABC899"/>
    <w:rsid w:val="58CD73F3"/>
    <w:rsid w:val="5913079F"/>
    <w:rsid w:val="592FFABB"/>
    <w:rsid w:val="5A914650"/>
    <w:rsid w:val="5ABD6A37"/>
    <w:rsid w:val="5AD8BA90"/>
    <w:rsid w:val="5B83A990"/>
    <w:rsid w:val="5BA75C2C"/>
    <w:rsid w:val="5BD85758"/>
    <w:rsid w:val="5D8197B7"/>
    <w:rsid w:val="5DBAB2A6"/>
    <w:rsid w:val="5E2E2ACD"/>
    <w:rsid w:val="5E81EAF9"/>
    <w:rsid w:val="5FF89A26"/>
    <w:rsid w:val="602F17CA"/>
    <w:rsid w:val="608F6CBD"/>
    <w:rsid w:val="60AC59AD"/>
    <w:rsid w:val="611475D2"/>
    <w:rsid w:val="613117DA"/>
    <w:rsid w:val="61532F9A"/>
    <w:rsid w:val="619ED2BD"/>
    <w:rsid w:val="61C7F193"/>
    <w:rsid w:val="62E50BCA"/>
    <w:rsid w:val="63365970"/>
    <w:rsid w:val="63D4E6BC"/>
    <w:rsid w:val="63F0D93B"/>
    <w:rsid w:val="64EA3894"/>
    <w:rsid w:val="651DB71D"/>
    <w:rsid w:val="65BB2908"/>
    <w:rsid w:val="65D87584"/>
    <w:rsid w:val="6616CF8C"/>
    <w:rsid w:val="676C41FC"/>
    <w:rsid w:val="679580D8"/>
    <w:rsid w:val="681BE060"/>
    <w:rsid w:val="686944DF"/>
    <w:rsid w:val="688EAB21"/>
    <w:rsid w:val="688F2F82"/>
    <w:rsid w:val="690213E2"/>
    <w:rsid w:val="6A088738"/>
    <w:rsid w:val="6A5D2864"/>
    <w:rsid w:val="6AF42DBD"/>
    <w:rsid w:val="6B2B5C91"/>
    <w:rsid w:val="6B950A26"/>
    <w:rsid w:val="6C053366"/>
    <w:rsid w:val="6C05A4E8"/>
    <w:rsid w:val="6D28C902"/>
    <w:rsid w:val="6DC25B23"/>
    <w:rsid w:val="6DD4E057"/>
    <w:rsid w:val="6E1DEAB9"/>
    <w:rsid w:val="6E3A4E62"/>
    <w:rsid w:val="6E9083BD"/>
    <w:rsid w:val="6EA678D8"/>
    <w:rsid w:val="6EAA1DC1"/>
    <w:rsid w:val="6EB76A16"/>
    <w:rsid w:val="6EDA8D67"/>
    <w:rsid w:val="6F99F878"/>
    <w:rsid w:val="6FB9BB1A"/>
    <w:rsid w:val="71D9A21C"/>
    <w:rsid w:val="71DE199A"/>
    <w:rsid w:val="71E311C8"/>
    <w:rsid w:val="71E8F97B"/>
    <w:rsid w:val="71FDA79C"/>
    <w:rsid w:val="720B49ED"/>
    <w:rsid w:val="72798BD8"/>
    <w:rsid w:val="7309F4B7"/>
    <w:rsid w:val="73771960"/>
    <w:rsid w:val="73C98F5F"/>
    <w:rsid w:val="73D1E229"/>
    <w:rsid w:val="74319CA7"/>
    <w:rsid w:val="74430D4C"/>
    <w:rsid w:val="74F5BB70"/>
    <w:rsid w:val="75F7BB71"/>
    <w:rsid w:val="7749E7FE"/>
    <w:rsid w:val="78624259"/>
    <w:rsid w:val="78C114EC"/>
    <w:rsid w:val="78C1C7ED"/>
    <w:rsid w:val="78C8E1FC"/>
    <w:rsid w:val="793FA050"/>
    <w:rsid w:val="7CCF2E63"/>
    <w:rsid w:val="7E5EAE25"/>
    <w:rsid w:val="7E858786"/>
    <w:rsid w:val="7EA4C4F3"/>
    <w:rsid w:val="7F040617"/>
    <w:rsid w:val="7F0EA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50A1"/>
  <w15:chartTrackingRefBased/>
  <w15:docId w15:val="{F1CB6DCB-6EEC-4866-A8AD-95301CEF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31"/>
    <w:pPr>
      <w:ind w:left="720"/>
      <w:contextualSpacing/>
    </w:pPr>
  </w:style>
  <w:style w:type="character" w:styleId="CommentReference">
    <w:name w:val="annotation reference"/>
    <w:basedOn w:val="DefaultParagraphFont"/>
    <w:uiPriority w:val="99"/>
    <w:semiHidden/>
    <w:unhideWhenUsed/>
    <w:rsid w:val="00164548"/>
    <w:rPr>
      <w:sz w:val="16"/>
      <w:szCs w:val="16"/>
    </w:rPr>
  </w:style>
  <w:style w:type="paragraph" w:styleId="CommentText">
    <w:name w:val="annotation text"/>
    <w:basedOn w:val="Normal"/>
    <w:link w:val="CommentTextChar"/>
    <w:uiPriority w:val="99"/>
    <w:unhideWhenUsed/>
    <w:rsid w:val="00164548"/>
    <w:pPr>
      <w:spacing w:line="240" w:lineRule="auto"/>
    </w:pPr>
    <w:rPr>
      <w:sz w:val="20"/>
      <w:szCs w:val="20"/>
    </w:rPr>
  </w:style>
  <w:style w:type="character" w:customStyle="1" w:styleId="CommentTextChar">
    <w:name w:val="Comment Text Char"/>
    <w:basedOn w:val="DefaultParagraphFont"/>
    <w:link w:val="CommentText"/>
    <w:uiPriority w:val="99"/>
    <w:rsid w:val="00164548"/>
    <w:rPr>
      <w:sz w:val="20"/>
      <w:szCs w:val="20"/>
    </w:rPr>
  </w:style>
  <w:style w:type="paragraph" w:styleId="CommentSubject">
    <w:name w:val="annotation subject"/>
    <w:basedOn w:val="CommentText"/>
    <w:next w:val="CommentText"/>
    <w:link w:val="CommentSubjectChar"/>
    <w:uiPriority w:val="99"/>
    <w:semiHidden/>
    <w:unhideWhenUsed/>
    <w:rsid w:val="00164548"/>
    <w:rPr>
      <w:b/>
      <w:bCs/>
    </w:rPr>
  </w:style>
  <w:style w:type="character" w:customStyle="1" w:styleId="CommentSubjectChar">
    <w:name w:val="Comment Subject Char"/>
    <w:basedOn w:val="CommentTextChar"/>
    <w:link w:val="CommentSubject"/>
    <w:uiPriority w:val="99"/>
    <w:semiHidden/>
    <w:rsid w:val="00164548"/>
    <w:rPr>
      <w:b/>
      <w:bCs/>
      <w:sz w:val="20"/>
      <w:szCs w:val="20"/>
    </w:rPr>
  </w:style>
  <w:style w:type="paragraph" w:styleId="FootnoteText">
    <w:name w:val="footnote text"/>
    <w:basedOn w:val="Normal"/>
    <w:link w:val="FootnoteTextChar"/>
    <w:uiPriority w:val="99"/>
    <w:semiHidden/>
    <w:unhideWhenUsed/>
    <w:rsid w:val="00183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EA0"/>
    <w:rPr>
      <w:sz w:val="20"/>
      <w:szCs w:val="20"/>
    </w:rPr>
  </w:style>
  <w:style w:type="character" w:styleId="FootnoteReference">
    <w:name w:val="footnote reference"/>
    <w:aliases w:val="fr,o,FR,(NECG) Footnote Reference,Footnote_Reference"/>
    <w:basedOn w:val="DefaultParagraphFont"/>
    <w:uiPriority w:val="99"/>
    <w:unhideWhenUsed/>
    <w:rsid w:val="00183EA0"/>
    <w:rPr>
      <w:vertAlign w:val="superscript"/>
    </w:rPr>
  </w:style>
  <w:style w:type="character" w:styleId="Hyperlink">
    <w:name w:val="Hyperlink"/>
    <w:basedOn w:val="DefaultParagraphFont"/>
    <w:uiPriority w:val="99"/>
    <w:unhideWhenUsed/>
    <w:rsid w:val="00374AE4"/>
    <w:rPr>
      <w:color w:val="0563C1" w:themeColor="hyperlink"/>
      <w:u w:val="single"/>
    </w:rPr>
  </w:style>
  <w:style w:type="character" w:styleId="UnresolvedMention">
    <w:name w:val="Unresolved Mention"/>
    <w:basedOn w:val="DefaultParagraphFont"/>
    <w:uiPriority w:val="99"/>
    <w:semiHidden/>
    <w:unhideWhenUsed/>
    <w:rsid w:val="00374AE4"/>
    <w:rPr>
      <w:color w:val="605E5C"/>
      <w:shd w:val="clear" w:color="auto" w:fill="E1DFDD"/>
    </w:rPr>
  </w:style>
  <w:style w:type="paragraph" w:styleId="Header">
    <w:name w:val="header"/>
    <w:basedOn w:val="Normal"/>
    <w:link w:val="HeaderChar"/>
    <w:uiPriority w:val="99"/>
    <w:unhideWhenUsed/>
    <w:rsid w:val="0049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D6"/>
  </w:style>
  <w:style w:type="paragraph" w:styleId="Footer">
    <w:name w:val="footer"/>
    <w:basedOn w:val="Normal"/>
    <w:link w:val="FooterChar"/>
    <w:uiPriority w:val="99"/>
    <w:unhideWhenUsed/>
    <w:rsid w:val="0049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D6"/>
  </w:style>
  <w:style w:type="paragraph" w:styleId="EndnoteText">
    <w:name w:val="endnote text"/>
    <w:basedOn w:val="Normal"/>
    <w:link w:val="EndnoteTextChar"/>
    <w:uiPriority w:val="99"/>
    <w:semiHidden/>
    <w:unhideWhenUsed/>
    <w:rsid w:val="00456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EF6"/>
    <w:rPr>
      <w:sz w:val="20"/>
      <w:szCs w:val="20"/>
    </w:rPr>
  </w:style>
  <w:style w:type="character" w:styleId="EndnoteReference">
    <w:name w:val="endnote reference"/>
    <w:basedOn w:val="DefaultParagraphFont"/>
    <w:uiPriority w:val="99"/>
    <w:semiHidden/>
    <w:unhideWhenUsed/>
    <w:rsid w:val="00456EF6"/>
    <w:rPr>
      <w:vertAlign w:val="superscript"/>
    </w:rPr>
  </w:style>
  <w:style w:type="paragraph" w:styleId="NoSpacing">
    <w:name w:val="No Spacing"/>
    <w:uiPriority w:val="1"/>
    <w:qFormat/>
    <w:rsid w:val="00741E84"/>
    <w:pPr>
      <w:spacing w:after="0" w:line="240" w:lineRule="auto"/>
    </w:pPr>
  </w:style>
  <w:style w:type="table" w:styleId="TableGrid">
    <w:name w:val="Table Grid"/>
    <w:basedOn w:val="TableNormal"/>
    <w:uiPriority w:val="39"/>
    <w:rsid w:val="00F8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332C"/>
    <w:pPr>
      <w:spacing w:after="0" w:line="240" w:lineRule="auto"/>
    </w:pPr>
  </w:style>
  <w:style w:type="character" w:styleId="LineNumber">
    <w:name w:val="line number"/>
    <w:basedOn w:val="DefaultParagraphFont"/>
    <w:uiPriority w:val="99"/>
    <w:semiHidden/>
    <w:unhideWhenUsed/>
    <w:rsid w:val="00D1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134">
      <w:bodyDiv w:val="1"/>
      <w:marLeft w:val="0"/>
      <w:marRight w:val="0"/>
      <w:marTop w:val="0"/>
      <w:marBottom w:val="0"/>
      <w:divBdr>
        <w:top w:val="none" w:sz="0" w:space="0" w:color="auto"/>
        <w:left w:val="none" w:sz="0" w:space="0" w:color="auto"/>
        <w:bottom w:val="none" w:sz="0" w:space="0" w:color="auto"/>
        <w:right w:val="none" w:sz="0" w:space="0" w:color="auto"/>
      </w:divBdr>
    </w:div>
    <w:div w:id="159658067">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0">
          <w:marLeft w:val="547"/>
          <w:marRight w:val="0"/>
          <w:marTop w:val="0"/>
          <w:marBottom w:val="0"/>
          <w:divBdr>
            <w:top w:val="none" w:sz="0" w:space="0" w:color="auto"/>
            <w:left w:val="none" w:sz="0" w:space="0" w:color="auto"/>
            <w:bottom w:val="none" w:sz="0" w:space="0" w:color="auto"/>
            <w:right w:val="none" w:sz="0" w:space="0" w:color="auto"/>
          </w:divBdr>
        </w:div>
        <w:div w:id="1698969250">
          <w:marLeft w:val="1267"/>
          <w:marRight w:val="0"/>
          <w:marTop w:val="0"/>
          <w:marBottom w:val="0"/>
          <w:divBdr>
            <w:top w:val="none" w:sz="0" w:space="0" w:color="auto"/>
            <w:left w:val="none" w:sz="0" w:space="0" w:color="auto"/>
            <w:bottom w:val="none" w:sz="0" w:space="0" w:color="auto"/>
            <w:right w:val="none" w:sz="0" w:space="0" w:color="auto"/>
          </w:divBdr>
        </w:div>
        <w:div w:id="1948343659">
          <w:marLeft w:val="547"/>
          <w:marRight w:val="0"/>
          <w:marTop w:val="0"/>
          <w:marBottom w:val="0"/>
          <w:divBdr>
            <w:top w:val="none" w:sz="0" w:space="0" w:color="auto"/>
            <w:left w:val="none" w:sz="0" w:space="0" w:color="auto"/>
            <w:bottom w:val="none" w:sz="0" w:space="0" w:color="auto"/>
            <w:right w:val="none" w:sz="0" w:space="0" w:color="auto"/>
          </w:divBdr>
        </w:div>
      </w:divsChild>
    </w:div>
    <w:div w:id="1368023700">
      <w:bodyDiv w:val="1"/>
      <w:marLeft w:val="0"/>
      <w:marRight w:val="0"/>
      <w:marTop w:val="0"/>
      <w:marBottom w:val="0"/>
      <w:divBdr>
        <w:top w:val="none" w:sz="0" w:space="0" w:color="auto"/>
        <w:left w:val="none" w:sz="0" w:space="0" w:color="auto"/>
        <w:bottom w:val="none" w:sz="0" w:space="0" w:color="auto"/>
        <w:right w:val="none" w:sz="0" w:space="0" w:color="auto"/>
      </w:divBdr>
    </w:div>
    <w:div w:id="1373262645">
      <w:bodyDiv w:val="1"/>
      <w:marLeft w:val="0"/>
      <w:marRight w:val="0"/>
      <w:marTop w:val="0"/>
      <w:marBottom w:val="0"/>
      <w:divBdr>
        <w:top w:val="none" w:sz="0" w:space="0" w:color="auto"/>
        <w:left w:val="none" w:sz="0" w:space="0" w:color="auto"/>
        <w:bottom w:val="none" w:sz="0" w:space="0" w:color="auto"/>
        <w:right w:val="none" w:sz="0" w:space="0" w:color="auto"/>
      </w:divBdr>
    </w:div>
    <w:div w:id="17684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burlingtonelectric.com/on-bill-financing/" TargetMode="External"/><Relationship Id="rId2" Type="http://schemas.openxmlformats.org/officeDocument/2006/relationships/hyperlink" Target="https://www.housingdata.org/profile/rental-housing-costs/renter-cost-burden" TargetMode="External"/><Relationship Id="rId1" Type="http://schemas.openxmlformats.org/officeDocument/2006/relationships/hyperlink" Target="https://dec.vermont.gov/sites/dec/files/aqc/climate-change/documents/_Vermont_Greenhouse_Gas_Emissions_Inventory_Update_1990-2017_Final.pdf" TargetMode="External"/><Relationship Id="rId5" Type="http://schemas.openxmlformats.org/officeDocument/2006/relationships/hyperlink" Target="https://www.eanvt.org/events-and-initiatives/weatherization-action-team/" TargetMode="External"/><Relationship Id="rId4" Type="http://schemas.openxmlformats.org/officeDocument/2006/relationships/hyperlink" Target="https://www.energy.gov/sites/default/files/2021-07/financing-energy-improvements-utility-bills-mar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BA9CBD02370488A05417086D03243" ma:contentTypeVersion="5" ma:contentTypeDescription="Create a new document." ma:contentTypeScope="" ma:versionID="a03c173f5fa3a5fa43faf01bcea5fd7b">
  <xsd:schema xmlns:xsd="http://www.w3.org/2001/XMLSchema" xmlns:xs="http://www.w3.org/2001/XMLSchema" xmlns:p="http://schemas.microsoft.com/office/2006/metadata/properties" xmlns:ns2="7d743216-83a6-43f0-a5ed-e062d3d47d26" xmlns:ns3="f25871f3-a9f2-4de9-bf72-14740cab12b0" targetNamespace="http://schemas.microsoft.com/office/2006/metadata/properties" ma:root="true" ma:fieldsID="1637f31919e99be3bf20c9858da1f183" ns2:_="" ns3:_="">
    <xsd:import namespace="7d743216-83a6-43f0-a5ed-e062d3d47d26"/>
    <xsd:import namespace="f25871f3-a9f2-4de9-bf72-14740cab12b0"/>
    <xsd:element name="properties">
      <xsd:complexType>
        <xsd:sequence>
          <xsd:element name="documentManagement">
            <xsd:complexType>
              <xsd:all>
                <xsd:element ref="ns2:MediaServiceMetadata" minOccurs="0"/>
                <xsd:element ref="ns2:MediaServiceFastMetadata" minOccurs="0"/>
                <xsd:element ref="ns2:DueforCouncilReview"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43216-83a6-43f0-a5ed-e062d3d47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ueforCouncilReview" ma:index="10" nillable="true" ma:displayName="Due for Council Review" ma:format="DateOnly" ma:internalName="DueforCouncil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5871f3-a9f2-4de9-bf72-14740cab12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25871f3-a9f2-4de9-bf72-14740cab12b0">
      <UserInfo>
        <DisplayName>Richard Cowart</DisplayName>
        <AccountId>27</AccountId>
        <AccountType/>
      </UserInfo>
    </SharedWithUsers>
    <DueforCouncilReview xmlns="7d743216-83a6-43f0-a5ed-e062d3d47d26">2021-11-02T04:00:00+00:00</DueforCouncilReview>
  </documentManagement>
</p:properties>
</file>

<file path=customXml/itemProps1.xml><?xml version="1.0" encoding="utf-8"?>
<ds:datastoreItem xmlns:ds="http://schemas.openxmlformats.org/officeDocument/2006/customXml" ds:itemID="{DB009CDE-7212-4944-B573-3EEB3E5A13DF}">
  <ds:schemaRefs>
    <ds:schemaRef ds:uri="http://schemas.openxmlformats.org/officeDocument/2006/bibliography"/>
  </ds:schemaRefs>
</ds:datastoreItem>
</file>

<file path=customXml/itemProps2.xml><?xml version="1.0" encoding="utf-8"?>
<ds:datastoreItem xmlns:ds="http://schemas.openxmlformats.org/officeDocument/2006/customXml" ds:itemID="{AA5CCD61-FE01-44F9-9360-848962D88F00}">
  <ds:schemaRefs>
    <ds:schemaRef ds:uri="http://schemas.microsoft.com/sharepoint/v3/contenttype/forms"/>
  </ds:schemaRefs>
</ds:datastoreItem>
</file>

<file path=customXml/itemProps3.xml><?xml version="1.0" encoding="utf-8"?>
<ds:datastoreItem xmlns:ds="http://schemas.openxmlformats.org/officeDocument/2006/customXml" ds:itemID="{BEB7B7CF-F8C0-44CC-BB51-B3DA87190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43216-83a6-43f0-a5ed-e062d3d47d26"/>
    <ds:schemaRef ds:uri="f25871f3-a9f2-4de9-bf72-14740cab1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6510B-4245-4BC8-9C3C-57DD107C0D7C}">
  <ds:schemaRefs>
    <ds:schemaRef ds:uri="http://purl.org/dc/elements/1.1/"/>
    <ds:schemaRef ds:uri="http://schemas.microsoft.com/office/2006/metadata/properties"/>
    <ds:schemaRef ds:uri="f25871f3-a9f2-4de9-bf72-14740cab12b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d743216-83a6-43f0-a5ed-e062d3d47d2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4538</Words>
  <Characters>26371</Characters>
  <Application>Microsoft Office Word</Application>
  <DocSecurity>4</DocSecurity>
  <Lines>613</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Brian</dc:creator>
  <cp:keywords/>
  <dc:description/>
  <cp:lastModifiedBy>Wolz, Marian</cp:lastModifiedBy>
  <cp:revision>2</cp:revision>
  <cp:lastPrinted>2021-09-15T16:31:00Z</cp:lastPrinted>
  <dcterms:created xsi:type="dcterms:W3CDTF">2021-11-22T21:22:00Z</dcterms:created>
  <dcterms:modified xsi:type="dcterms:W3CDTF">2021-11-22T21:22:00Z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0x010100E52BA9CBD02370488A05417086D03243</vt:lpwstr>
  </property>
  <property fmtid="{D5CDD505-2E9C-101B-9397-08002B2CF9AE}" pid="3" name="Navigation Term">
    <vt:lpwstr>1373;#Buildings|939ae51b-4587-4483-bf8f-dd597d58cf46</vt:lpwstr>
  </property>
  <property fmtid="{D5CDD505-2E9C-101B-9397-08002B2CF9AE}" pid="4" name="Topic">
    <vt:lpwstr/>
  </property>
  <property fmtid="{D5CDD505-2E9C-101B-9397-08002B2CF9AE}" pid="5" name="RAP Location">
    <vt:lpwstr/>
  </property>
  <property fmtid="{D5CDD505-2E9C-101B-9397-08002B2CF9AE}" pid="6" name="Document Type">
    <vt:lpwstr/>
  </property>
  <property fmtid="{D5CDD505-2E9C-101B-9397-08002B2CF9AE}" pid="7" name="RAP Authors">
    <vt:lpwstr/>
  </property>
</Properties>
</file>